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" ContentType="image/tiff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1F2" w:rsidRDefault="004E11F2" w:rsidP="009072C5"/>
    <w:p w:rsidR="009E1923" w:rsidRDefault="004B4248" w:rsidP="009072C5">
      <w:r>
        <w:rPr>
          <w:noProof/>
          <w:lang w:eastAsia="sk-SK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71E7800F" wp14:editId="5928B6BC">
                <wp:simplePos x="0" y="0"/>
                <wp:positionH relativeFrom="column">
                  <wp:posOffset>3490595</wp:posOffset>
                </wp:positionH>
                <wp:positionV relativeFrom="paragraph">
                  <wp:posOffset>137160</wp:posOffset>
                </wp:positionV>
                <wp:extent cx="2019300" cy="504825"/>
                <wp:effectExtent l="0" t="0" r="0" b="0"/>
                <wp:wrapNone/>
                <wp:docPr id="3" name="Textové po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5048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2685" w:rsidRPr="0097659B" w:rsidRDefault="00652685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>ELIPRO, s.r.o.</w:t>
                            </w:r>
                          </w:p>
                          <w:p w:rsidR="00652685" w:rsidRPr="0097659B" w:rsidRDefault="00652685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>Vajanského 12, 080 01 Prešov</w:t>
                            </w:r>
                          </w:p>
                          <w:p w:rsidR="00652685" w:rsidRPr="0097659B" w:rsidRDefault="00652685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>IČO: 46214674, IČ DPH: SK202334700</w:t>
                            </w:r>
                          </w:p>
                          <w:p w:rsidR="00652685" w:rsidRPr="0097659B" w:rsidRDefault="00652685" w:rsidP="00312C53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97659B">
                              <w:rPr>
                                <w:sz w:val="16"/>
                                <w:szCs w:val="16"/>
                              </w:rPr>
                              <w:t>mobil: 0908363309, email: elipro@elipro.sk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left:0;text-align:left;margin-left:274.85pt;margin-top:10.8pt;width:159pt;height:39.7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" stroked="f">
                <v:fill opacity="0"/>
                <v:textbox inset="0,0,0,0">
                  <w:txbxContent>
                    <w:p w:rsidR="00652685" w:rsidRPr="0097659B" w:rsidRDefault="00652685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>ELIPRO, s.r.o.</w:t>
                      </w:r>
                    </w:p>
                    <w:p w:rsidR="00652685" w:rsidRPr="0097659B" w:rsidRDefault="00652685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>Vajanského 12, 080 01 Prešov</w:t>
                      </w:r>
                    </w:p>
                    <w:p w:rsidR="00652685" w:rsidRPr="0097659B" w:rsidRDefault="00652685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>IČO: 46214674, IČ DPH: SK202334700</w:t>
                      </w:r>
                    </w:p>
                    <w:p w:rsidR="00652685" w:rsidRPr="0097659B" w:rsidRDefault="00652685" w:rsidP="00312C53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97659B">
                        <w:rPr>
                          <w:sz w:val="16"/>
                          <w:szCs w:val="16"/>
                        </w:rPr>
                        <w:t>mobil: 0908363309, email: elipro@elipro.sk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pacing w:val="40"/>
          <w:sz w:val="22"/>
          <w:lang w:eastAsia="sk-SK"/>
        </w:rPr>
        <w:drawing>
          <wp:inline distT="0" distB="0" distL="0" distR="0" wp14:anchorId="6F1DA315" wp14:editId="5F065AE2">
            <wp:extent cx="1503045" cy="755650"/>
            <wp:effectExtent l="0" t="0" r="1905" b="6350"/>
            <wp:docPr id="5" name="Obrázek 5" descr="\\BACKUPSERVER\Public\LOGO ELIPRO NEW\LOGO ELIPRO FAREB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CKUPSERVER\Public\LOGO ELIPRO NEW\LOGO ELIPRO FAREBN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166" b="15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312C53" w:rsidRDefault="00312C53" w:rsidP="009072C5"/>
    <w:p w:rsidR="00312C53" w:rsidRDefault="00312C53" w:rsidP="009072C5"/>
    <w:p w:rsidR="00312C53" w:rsidRDefault="00312C53" w:rsidP="009072C5"/>
    <w:p w:rsidR="00312C53" w:rsidRDefault="00312C53" w:rsidP="009072C5"/>
    <w:p w:rsidR="00312C53" w:rsidRDefault="00312C53" w:rsidP="009072C5"/>
    <w:p w:rsidR="00312C53" w:rsidRDefault="00312C53" w:rsidP="009072C5"/>
    <w:p w:rsidR="00312C53" w:rsidRDefault="00312C53" w:rsidP="009072C5"/>
    <w:p w:rsidR="009E1923" w:rsidRPr="008E4B6E" w:rsidRDefault="00C83190" w:rsidP="008E4B6E">
      <w:pPr>
        <w:jc w:val="center"/>
        <w:rPr>
          <w:b/>
          <w:sz w:val="44"/>
          <w:szCs w:val="44"/>
        </w:rPr>
      </w:pPr>
      <w:r w:rsidRPr="00C83190">
        <w:rPr>
          <w:rFonts w:cs="Arial"/>
          <w:b/>
          <w:sz w:val="40"/>
          <w:szCs w:val="40"/>
        </w:rPr>
        <w:t xml:space="preserve">Prestavba a modernizácia Súkromnej </w:t>
      </w:r>
      <w:proofErr w:type="spellStart"/>
      <w:r w:rsidRPr="00C83190">
        <w:rPr>
          <w:rFonts w:cs="Arial"/>
          <w:b/>
          <w:sz w:val="40"/>
          <w:szCs w:val="40"/>
        </w:rPr>
        <w:t>SOŠ</w:t>
      </w:r>
      <w:proofErr w:type="spellEnd"/>
      <w:r w:rsidRPr="00C83190">
        <w:rPr>
          <w:rFonts w:cs="Arial"/>
          <w:b/>
          <w:sz w:val="40"/>
          <w:szCs w:val="40"/>
        </w:rPr>
        <w:t xml:space="preserve"> hotelierstva a gastronómie Mladosť</w:t>
      </w:r>
    </w:p>
    <w:p w:rsidR="009E1923" w:rsidRDefault="009E1923" w:rsidP="009072C5"/>
    <w:p w:rsidR="009E1923" w:rsidRDefault="009E1923" w:rsidP="009072C5"/>
    <w:p w:rsidR="009E1923" w:rsidRDefault="009E1923" w:rsidP="009072C5"/>
    <w:p w:rsidR="009E1923" w:rsidRPr="008E4B6E" w:rsidRDefault="009E1923" w:rsidP="008E4B6E">
      <w:pPr>
        <w:jc w:val="center"/>
        <w:rPr>
          <w:b/>
          <w:sz w:val="28"/>
          <w:szCs w:val="28"/>
        </w:rPr>
      </w:pPr>
      <w:r w:rsidRPr="008E4B6E">
        <w:rPr>
          <w:b/>
          <w:sz w:val="28"/>
          <w:szCs w:val="28"/>
        </w:rPr>
        <w:t>TECHNICKÁ SPRÁVA</w:t>
      </w:r>
    </w:p>
    <w:p w:rsidR="009E1923" w:rsidRDefault="009E1923" w:rsidP="009072C5"/>
    <w:p w:rsidR="009E1923" w:rsidRDefault="009E1923" w:rsidP="009072C5"/>
    <w:p w:rsidR="009E1923" w:rsidRDefault="009E1923" w:rsidP="009072C5"/>
    <w:p w:rsidR="009E1923" w:rsidRPr="009E1923" w:rsidRDefault="009E1923" w:rsidP="009072C5"/>
    <w:tbl>
      <w:tblPr>
        <w:tblW w:w="0" w:type="auto"/>
        <w:tblLook w:val="04A0" w:firstRow="1" w:lastRow="0" w:firstColumn="1" w:lastColumn="0" w:noHBand="0" w:noVBand="1"/>
      </w:tblPr>
      <w:tblGrid>
        <w:gridCol w:w="1804"/>
        <w:gridCol w:w="7482"/>
      </w:tblGrid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Investor:</w:t>
            </w:r>
          </w:p>
        </w:tc>
        <w:tc>
          <w:tcPr>
            <w:tcW w:w="7482" w:type="dxa"/>
            <w:shd w:val="clear" w:color="auto" w:fill="auto"/>
          </w:tcPr>
          <w:p w:rsidR="00394025" w:rsidRPr="00DE7159" w:rsidRDefault="007F7E39" w:rsidP="00394025">
            <w:r>
              <w:t xml:space="preserve">Mladosť </w:t>
            </w:r>
            <w:proofErr w:type="spellStart"/>
            <w:r>
              <w:t>n.o</w:t>
            </w:r>
            <w:proofErr w:type="spellEnd"/>
            <w:r>
              <w:t>., Pod Kalváriou č.36, 080 01 Prešov</w:t>
            </w:r>
          </w:p>
        </w:tc>
      </w:tr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Miesto:</w:t>
            </w:r>
          </w:p>
        </w:tc>
        <w:tc>
          <w:tcPr>
            <w:tcW w:w="7482" w:type="dxa"/>
            <w:shd w:val="clear" w:color="auto" w:fill="auto"/>
          </w:tcPr>
          <w:p w:rsidR="00394025" w:rsidRPr="00DE7159" w:rsidRDefault="007F7E39" w:rsidP="00394025">
            <w:r w:rsidRPr="00F9481E">
              <w:t>Pod Kalváriou č.36, 080 01 Prešov, parc.č.:7256/2</w:t>
            </w:r>
          </w:p>
        </w:tc>
      </w:tr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Objekt:</w:t>
            </w:r>
          </w:p>
        </w:tc>
        <w:tc>
          <w:tcPr>
            <w:tcW w:w="7482" w:type="dxa"/>
            <w:shd w:val="clear" w:color="auto" w:fill="auto"/>
          </w:tcPr>
          <w:p w:rsidR="00394025" w:rsidRPr="00DE7159" w:rsidRDefault="00394025" w:rsidP="00394025">
            <w:r w:rsidRPr="00DE7159">
              <w:t>PRIESTORY KUCHYNE</w:t>
            </w:r>
          </w:p>
        </w:tc>
      </w:tr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Stupeň:</w:t>
            </w:r>
          </w:p>
        </w:tc>
        <w:tc>
          <w:tcPr>
            <w:tcW w:w="7482" w:type="dxa"/>
            <w:shd w:val="clear" w:color="auto" w:fill="auto"/>
          </w:tcPr>
          <w:p w:rsidR="00394025" w:rsidRPr="00DE7159" w:rsidRDefault="00394025" w:rsidP="00394025">
            <w:r w:rsidRPr="00DE7159">
              <w:t>Projekt pre realizáciu stavby</w:t>
            </w:r>
          </w:p>
        </w:tc>
      </w:tr>
      <w:tr w:rsidR="00394025" w:rsidRPr="009E1923" w:rsidTr="00394025">
        <w:trPr>
          <w:trHeight w:val="284"/>
        </w:trPr>
        <w:tc>
          <w:tcPr>
            <w:tcW w:w="1804" w:type="dxa"/>
            <w:shd w:val="clear" w:color="auto" w:fill="auto"/>
          </w:tcPr>
          <w:p w:rsidR="00394025" w:rsidRPr="009E1923" w:rsidRDefault="00394025" w:rsidP="008E4B6E">
            <w:r w:rsidRPr="009E1923">
              <w:t>Časť:</w:t>
            </w:r>
          </w:p>
        </w:tc>
        <w:tc>
          <w:tcPr>
            <w:tcW w:w="7482" w:type="dxa"/>
            <w:shd w:val="clear" w:color="auto" w:fill="auto"/>
          </w:tcPr>
          <w:p w:rsidR="00394025" w:rsidRDefault="00394025" w:rsidP="00394025">
            <w:r w:rsidRPr="00DE7159">
              <w:t>ELEKTROINŠTALÁCIA</w:t>
            </w:r>
          </w:p>
        </w:tc>
      </w:tr>
    </w:tbl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9E1923" w:rsidRDefault="009E1923" w:rsidP="009072C5"/>
    <w:p w:rsidR="007828CA" w:rsidRDefault="007828CA" w:rsidP="009072C5"/>
    <w:p w:rsidR="007828CA" w:rsidRDefault="007828CA" w:rsidP="009072C5"/>
    <w:p w:rsidR="009E1923" w:rsidRDefault="009E1923" w:rsidP="009072C5"/>
    <w:p w:rsidR="009E1923" w:rsidRDefault="00C86062" w:rsidP="008E4B6E">
      <w:pPr>
        <w:jc w:val="center"/>
      </w:pPr>
      <w:r>
        <w:t>0</w:t>
      </w:r>
      <w:r w:rsidR="00C83190">
        <w:t>4/2019</w:t>
      </w:r>
      <w:r w:rsidR="009E1923">
        <w:br w:type="page"/>
      </w:r>
    </w:p>
    <w:p w:rsidR="009A07B9" w:rsidRPr="00A95D92" w:rsidRDefault="00C5262F" w:rsidP="005B21F9">
      <w:pPr>
        <w:pStyle w:val="Nadpis1"/>
      </w:pPr>
      <w:r w:rsidRPr="00A95D92">
        <w:lastRenderedPageBreak/>
        <w:t>Všeobecná časť</w:t>
      </w:r>
    </w:p>
    <w:p w:rsidR="009A07B9" w:rsidRPr="009A07B9" w:rsidRDefault="009A07B9" w:rsidP="009072C5">
      <w:pPr>
        <w:pStyle w:val="Nadpis2"/>
      </w:pPr>
      <w:r w:rsidRPr="009A07B9">
        <w:t>Projektové podklady</w:t>
      </w:r>
    </w:p>
    <w:p w:rsidR="009A07B9" w:rsidRDefault="009A07B9" w:rsidP="009072C5">
      <w:pPr>
        <w:pStyle w:val="Odstavecseseznamem"/>
        <w:numPr>
          <w:ilvl w:val="0"/>
          <w:numId w:val="7"/>
        </w:numPr>
      </w:pPr>
      <w:r>
        <w:t>Projekt stavebnej časti</w:t>
      </w:r>
    </w:p>
    <w:p w:rsidR="009A07B9" w:rsidRDefault="009A07B9" w:rsidP="009072C5">
      <w:pPr>
        <w:pStyle w:val="Odstavecseseznamem"/>
        <w:numPr>
          <w:ilvl w:val="0"/>
          <w:numId w:val="7"/>
        </w:numPr>
      </w:pPr>
      <w:r>
        <w:t>Konzultácie s</w:t>
      </w:r>
      <w:r w:rsidR="00394025">
        <w:t> </w:t>
      </w:r>
      <w:r>
        <w:t>investorom</w:t>
      </w:r>
    </w:p>
    <w:p w:rsidR="00394025" w:rsidRDefault="00394025" w:rsidP="009072C5">
      <w:pPr>
        <w:pStyle w:val="Odstavecseseznamem"/>
        <w:numPr>
          <w:ilvl w:val="0"/>
          <w:numId w:val="7"/>
        </w:numPr>
      </w:pPr>
      <w:r>
        <w:t>Požiadavky technológii VZT a kuchyne</w:t>
      </w:r>
    </w:p>
    <w:p w:rsidR="00394025" w:rsidRDefault="00394025" w:rsidP="00394025">
      <w:pPr>
        <w:ind w:left="360" w:firstLine="0"/>
      </w:pPr>
    </w:p>
    <w:p w:rsidR="00394025" w:rsidRDefault="00394025" w:rsidP="00394025">
      <w:pPr>
        <w:ind w:left="360" w:firstLine="0"/>
      </w:pPr>
      <w:r>
        <w:rPr>
          <w:rFonts w:cs="Arial"/>
          <w:szCs w:val="20"/>
          <w:lang w:val="en-US"/>
        </w:rPr>
        <w:t>V </w:t>
      </w:r>
      <w:r>
        <w:rPr>
          <w:rFonts w:cs="Arial"/>
          <w:szCs w:val="20"/>
        </w:rPr>
        <w:t>čase vypracovania tejto PD nebola k </w:t>
      </w:r>
      <w:r w:rsidR="00A66E10">
        <w:rPr>
          <w:rFonts w:cs="Arial"/>
          <w:szCs w:val="20"/>
        </w:rPr>
        <w:t>vypracovaná</w:t>
      </w:r>
      <w:r>
        <w:rPr>
          <w:rFonts w:cs="Arial"/>
          <w:szCs w:val="20"/>
        </w:rPr>
        <w:t xml:space="preserve"> nová projektová dokumentácia požiarnej bezpečnosti stavby pre časť </w:t>
      </w:r>
      <w:proofErr w:type="spellStart"/>
      <w:r>
        <w:rPr>
          <w:rFonts w:cs="Arial"/>
          <w:szCs w:val="20"/>
        </w:rPr>
        <w:t>elektro</w:t>
      </w:r>
      <w:proofErr w:type="spellEnd"/>
      <w:r>
        <w:rPr>
          <w:rFonts w:cs="Arial"/>
          <w:szCs w:val="20"/>
        </w:rPr>
        <w:t>. V prípadné nových požiadaviek PBS je nevyhnutné ich zapracovať do tejto PD.</w:t>
      </w:r>
    </w:p>
    <w:p w:rsidR="009A07B9" w:rsidRDefault="009A07B9" w:rsidP="009072C5"/>
    <w:p w:rsidR="009072C5" w:rsidRDefault="009A07B9" w:rsidP="009072C5">
      <w:pPr>
        <w:pStyle w:val="Nadpis2"/>
      </w:pPr>
      <w:r>
        <w:t>Rozsah projektovej dokumentácie</w:t>
      </w:r>
    </w:p>
    <w:p w:rsidR="009072C5" w:rsidRPr="009072C5" w:rsidRDefault="009072C5" w:rsidP="009072C5">
      <w:r>
        <w:t>Projekt obsahuje:</w:t>
      </w:r>
    </w:p>
    <w:p w:rsidR="009A07B9" w:rsidRDefault="009072C5" w:rsidP="009072C5">
      <w:pPr>
        <w:pStyle w:val="Odstavecseseznamem"/>
        <w:numPr>
          <w:ilvl w:val="0"/>
          <w:numId w:val="7"/>
        </w:numPr>
      </w:pPr>
      <w:r>
        <w:t>Zásuvková a svetelná inštalácia</w:t>
      </w:r>
      <w:r w:rsidR="008E4B6E">
        <w:t>, rozvádzače</w:t>
      </w:r>
    </w:p>
    <w:p w:rsidR="009072C5" w:rsidRDefault="009072C5" w:rsidP="009072C5">
      <w:pPr>
        <w:pStyle w:val="Odstavecseseznamem"/>
        <w:numPr>
          <w:ilvl w:val="0"/>
          <w:numId w:val="7"/>
        </w:numPr>
      </w:pPr>
      <w:r>
        <w:t>Silové napájanie technologických celkov</w:t>
      </w:r>
    </w:p>
    <w:p w:rsidR="009072C5" w:rsidRDefault="009072C5" w:rsidP="009072C5">
      <w:pPr>
        <w:pStyle w:val="Odstavecseseznamem"/>
        <w:numPr>
          <w:ilvl w:val="0"/>
          <w:numId w:val="7"/>
        </w:numPr>
      </w:pPr>
      <w:r>
        <w:t>Elektrické pospojovanie</w:t>
      </w:r>
    </w:p>
    <w:p w:rsidR="009072C5" w:rsidRDefault="009072C5" w:rsidP="008E4B6E"/>
    <w:p w:rsidR="009072C5" w:rsidRDefault="009072C5" w:rsidP="009072C5">
      <w:r>
        <w:t>Projekt neobsahuje:</w:t>
      </w:r>
    </w:p>
    <w:p w:rsidR="00F63B4F" w:rsidRDefault="00F63B4F" w:rsidP="009072C5">
      <w:pPr>
        <w:pStyle w:val="Odstavecseseznamem"/>
        <w:numPr>
          <w:ilvl w:val="0"/>
          <w:numId w:val="7"/>
        </w:numPr>
      </w:pPr>
      <w:r>
        <w:t>NN prípojka a</w:t>
      </w:r>
      <w:r w:rsidR="00434003">
        <w:t> </w:t>
      </w:r>
      <w:r w:rsidR="0095017C">
        <w:t>OEZ</w:t>
      </w:r>
    </w:p>
    <w:p w:rsidR="00434003" w:rsidRDefault="00434003" w:rsidP="00434003">
      <w:pPr>
        <w:pStyle w:val="Odstavecseseznamem"/>
        <w:numPr>
          <w:ilvl w:val="0"/>
          <w:numId w:val="7"/>
        </w:numPr>
      </w:pPr>
      <w:r>
        <w:t>Slaboprúdová inštalácia (ŠK, TV, EZS, videovrátnik)</w:t>
      </w:r>
    </w:p>
    <w:p w:rsidR="00434003" w:rsidRDefault="00434003" w:rsidP="00434003">
      <w:pPr>
        <w:pStyle w:val="Odstavecseseznamem"/>
        <w:numPr>
          <w:ilvl w:val="0"/>
          <w:numId w:val="7"/>
        </w:numPr>
      </w:pPr>
      <w:r>
        <w:t>EPS, ERO, DR</w:t>
      </w:r>
    </w:p>
    <w:p w:rsidR="00434003" w:rsidRDefault="00434003" w:rsidP="00434003">
      <w:pPr>
        <w:pStyle w:val="Odstavecseseznamem"/>
        <w:numPr>
          <w:ilvl w:val="0"/>
          <w:numId w:val="7"/>
        </w:numPr>
      </w:pPr>
      <w:r>
        <w:t>Bleskozvod a uzemnenie</w:t>
      </w:r>
    </w:p>
    <w:p w:rsidR="009072C5" w:rsidRDefault="009072C5" w:rsidP="009072C5">
      <w:pPr>
        <w:pStyle w:val="Odstavecseseznamem"/>
        <w:numPr>
          <w:ilvl w:val="0"/>
          <w:numId w:val="7"/>
        </w:numPr>
      </w:pPr>
      <w:r>
        <w:t>MaR</w:t>
      </w:r>
    </w:p>
    <w:p w:rsidR="009072C5" w:rsidRDefault="009072C5" w:rsidP="009072C5">
      <w:pPr>
        <w:pStyle w:val="Odstavecseseznamem"/>
        <w:numPr>
          <w:ilvl w:val="0"/>
          <w:numId w:val="7"/>
        </w:numPr>
      </w:pPr>
      <w:r>
        <w:t>Ovládanie technológií</w:t>
      </w:r>
    </w:p>
    <w:p w:rsidR="009072C5" w:rsidRDefault="009072C5" w:rsidP="009072C5">
      <w:pPr>
        <w:pStyle w:val="Odstavecseseznamem"/>
        <w:numPr>
          <w:ilvl w:val="0"/>
          <w:numId w:val="7"/>
        </w:numPr>
      </w:pPr>
      <w:r>
        <w:t>Silové napojenie a pospojovanie jednotlivých časti technológii – dodávka technológii</w:t>
      </w:r>
    </w:p>
    <w:p w:rsidR="00A95D92" w:rsidRDefault="00A95D92" w:rsidP="009072C5">
      <w:pPr>
        <w:pStyle w:val="Odstavecseseznamem"/>
        <w:numPr>
          <w:ilvl w:val="0"/>
          <w:numId w:val="7"/>
        </w:numPr>
      </w:pPr>
      <w:r>
        <w:t>Telekomunikačná prípojka</w:t>
      </w:r>
    </w:p>
    <w:p w:rsidR="009072C5" w:rsidRDefault="009072C5" w:rsidP="008E4B6E"/>
    <w:p w:rsidR="009072C5" w:rsidRDefault="009072C5" w:rsidP="005B21F9">
      <w:pPr>
        <w:pStyle w:val="Nadpis1"/>
      </w:pPr>
      <w:r>
        <w:t>Základné technické údaje</w:t>
      </w:r>
    </w:p>
    <w:p w:rsidR="009072C5" w:rsidRDefault="009072C5" w:rsidP="008E4B6E">
      <w:pPr>
        <w:pStyle w:val="Nadpis2"/>
      </w:pPr>
      <w:r>
        <w:t>Normy a predpisy</w:t>
      </w:r>
    </w:p>
    <w:p w:rsidR="008E4B6E" w:rsidRDefault="008E4B6E" w:rsidP="008E4B6E">
      <w:pPr>
        <w:ind w:firstLine="360"/>
      </w:pPr>
      <w:r>
        <w:t>Projekt je vypracovaný podľa všetkých v súčasnosti platných predpisov a noriem, hlavne však:</w:t>
      </w:r>
    </w:p>
    <w:p w:rsidR="00BE4FD1" w:rsidRDefault="00BE4FD1" w:rsidP="00BE4FD1">
      <w:r>
        <w:t>STN 33 2000-1:2009</w:t>
      </w:r>
      <w:r>
        <w:tab/>
        <w:t>- Elektrické inštalácie budov</w:t>
      </w:r>
    </w:p>
    <w:p w:rsidR="00BE4FD1" w:rsidRDefault="00BE4FD1" w:rsidP="00BE4FD1">
      <w:r>
        <w:t>STN 33 2000-4-41:2007</w:t>
      </w:r>
      <w:r>
        <w:tab/>
        <w:t>- Ochrana pred úrazom el. prúdom</w:t>
      </w:r>
    </w:p>
    <w:p w:rsidR="00BE4FD1" w:rsidRDefault="00BE4FD1" w:rsidP="00BE4FD1">
      <w:r>
        <w:t>STN 33 2000-5-54:2012</w:t>
      </w:r>
      <w:r>
        <w:tab/>
        <w:t>- Uzemňovacie sústavy a ochranné vodiče</w:t>
      </w:r>
    </w:p>
    <w:p w:rsidR="00BE4FD1" w:rsidRDefault="00BE4FD1" w:rsidP="00BE4FD1">
      <w:r>
        <w:t>STN 33 2000-4-43:2010</w:t>
      </w:r>
      <w:r>
        <w:tab/>
        <w:t>- Predpisy pre dimenzovanie a istenie vodičov a káblov</w:t>
      </w:r>
    </w:p>
    <w:p w:rsidR="00BE4FD1" w:rsidRDefault="00BE4FD1" w:rsidP="00BE4FD1">
      <w:r>
        <w:t>STN 33 2000-5-51:2010</w:t>
      </w:r>
      <w:r>
        <w:tab/>
        <w:t>- Elektrické inštalácie budov (Vonkajšie vplyvy)</w:t>
      </w:r>
    </w:p>
    <w:p w:rsidR="00BE4FD1" w:rsidRDefault="00BE4FD1" w:rsidP="00BE4FD1">
      <w:r>
        <w:t>STN 33 2000-5-52:2012</w:t>
      </w:r>
      <w:r>
        <w:tab/>
        <w:t>- Elektrické rozvody</w:t>
      </w:r>
    </w:p>
    <w:p w:rsidR="00BE4FD1" w:rsidRDefault="00BE4FD1" w:rsidP="00BE4FD1">
      <w:r>
        <w:t>STN 33 2000-6:2007</w:t>
      </w:r>
      <w:r>
        <w:tab/>
        <w:t>- Elektrické inštalácie budov (Revízie)</w:t>
      </w:r>
    </w:p>
    <w:p w:rsidR="00BE4FD1" w:rsidRDefault="00BE4FD1" w:rsidP="00BE4FD1">
      <w:pPr>
        <w:ind w:left="2832" w:hanging="2548"/>
      </w:pPr>
      <w:r>
        <w:t>STN 33 2000-7-701:2007</w:t>
      </w:r>
      <w:r>
        <w:tab/>
        <w:t>- Požiadavky na osobitné inštalácie alebo priestory. Priestory s vaňou alebo sprchou</w:t>
      </w:r>
    </w:p>
    <w:p w:rsidR="00BE4FD1" w:rsidRDefault="00BE4FD1" w:rsidP="00BE4FD1">
      <w:r>
        <w:t>STN 33 2190:1986</w:t>
      </w:r>
      <w:r>
        <w:tab/>
      </w:r>
      <w:r>
        <w:tab/>
        <w:t>- Pripojovanie elektrických strojov a pohonov s elektromotormi</w:t>
      </w:r>
    </w:p>
    <w:p w:rsidR="00BE4FD1" w:rsidRDefault="00BE4FD1" w:rsidP="00BE4FD1">
      <w:r>
        <w:t>STN 33 3320:2002</w:t>
      </w:r>
      <w:r>
        <w:tab/>
      </w:r>
      <w:r>
        <w:tab/>
        <w:t>- Elektrické prípojky</w:t>
      </w:r>
    </w:p>
    <w:p w:rsidR="00BE4FD1" w:rsidRDefault="00BE4FD1" w:rsidP="00BE4FD1">
      <w:r>
        <w:t>STN 34 3100:2001</w:t>
      </w:r>
      <w:r>
        <w:tab/>
      </w:r>
      <w:r>
        <w:tab/>
        <w:t>- Bezpečnostné‚ predpisy pre obsluhu a prácu na el. zariadeniach</w:t>
      </w:r>
    </w:p>
    <w:p w:rsidR="00BE4FD1" w:rsidRDefault="00BE4FD1" w:rsidP="00BE4FD1">
      <w:r>
        <w:t>STN EN 60529:1993</w:t>
      </w:r>
      <w:r>
        <w:tab/>
        <w:t>- Stupne ochrany krytom</w:t>
      </w:r>
    </w:p>
    <w:p w:rsidR="00BE4FD1" w:rsidRDefault="00BE4FD1" w:rsidP="00BE4FD1">
      <w:r>
        <w:t>STN EN 12464-1:2012</w:t>
      </w:r>
      <w:r>
        <w:tab/>
        <w:t>- Osvetlenie pracovísk. Časť 1: Vnútorné pracoviská</w:t>
      </w:r>
    </w:p>
    <w:p w:rsidR="00BE4FD1" w:rsidRDefault="00BE4FD1" w:rsidP="00BE4FD1">
      <w:r>
        <w:t>STN EN 60445:2011</w:t>
      </w:r>
      <w:r>
        <w:tab/>
        <w:t>- Identifikácia svoriek zariadení a prípojov vodičov a vodičov</w:t>
      </w:r>
    </w:p>
    <w:p w:rsidR="00BE4FD1" w:rsidRDefault="00BE4FD1" w:rsidP="00BE4FD1">
      <w:pPr>
        <w:ind w:left="2832" w:hanging="2548"/>
      </w:pPr>
      <w:r>
        <w:t>STN EN 61140:2004</w:t>
      </w:r>
      <w:r>
        <w:tab/>
        <w:t>- Ochrana pred zásahom elektrickým prúdom. Spoločné hľadiská pre inštaláciu a zariadenia</w:t>
      </w:r>
    </w:p>
    <w:p w:rsidR="00BE4FD1" w:rsidRDefault="00BE4FD1" w:rsidP="00BE4FD1">
      <w:r>
        <w:t>STN EN 62305-1:2012</w:t>
      </w:r>
      <w:r>
        <w:tab/>
        <w:t>- Ochrana pred bleskom</w:t>
      </w:r>
    </w:p>
    <w:p w:rsidR="00BE4FD1" w:rsidRDefault="00BE4FD1" w:rsidP="00BE4FD1">
      <w:r>
        <w:t>STN EN 62305-2:2013</w:t>
      </w:r>
      <w:r>
        <w:tab/>
        <w:t>- Ochrana pred bleskom</w:t>
      </w:r>
    </w:p>
    <w:p w:rsidR="00BE4FD1" w:rsidRDefault="00BE4FD1" w:rsidP="00BE4FD1">
      <w:r>
        <w:t>STN EN 62305-3:2012</w:t>
      </w:r>
      <w:r>
        <w:tab/>
        <w:t>- Ochrana pred bleskom</w:t>
      </w:r>
    </w:p>
    <w:p w:rsidR="00BE4FD1" w:rsidRDefault="00BE4FD1" w:rsidP="00BE4FD1">
      <w:r>
        <w:t>STN EN 62305-4:2013</w:t>
      </w:r>
      <w:r>
        <w:tab/>
        <w:t>- Ochrana pred bleskom</w:t>
      </w:r>
    </w:p>
    <w:p w:rsidR="00BE4FD1" w:rsidRDefault="00BE4FD1" w:rsidP="00BE4FD1">
      <w:pPr>
        <w:ind w:left="2832" w:hanging="2548"/>
      </w:pPr>
      <w:r>
        <w:t>STN 73 6005:1985</w:t>
      </w:r>
      <w:r>
        <w:tab/>
        <w:t>- Priestorová úprava vedení technického vybavenia a ďalšie súvisiace normy a predpisy.</w:t>
      </w:r>
    </w:p>
    <w:p w:rsidR="009072C5" w:rsidRDefault="008E4B6E" w:rsidP="008E4B6E">
      <w:r>
        <w:t>Vyhláška 508/2009 Ministerstva práce, sociálnych vecí a rodiny.</w:t>
      </w:r>
    </w:p>
    <w:p w:rsidR="008E4B6E" w:rsidRDefault="008E4B6E" w:rsidP="008E4B6E"/>
    <w:p w:rsidR="008E4B6E" w:rsidRDefault="008E4B6E" w:rsidP="008E4B6E">
      <w:pPr>
        <w:pStyle w:val="Nadpis2"/>
      </w:pPr>
      <w:r>
        <w:t>Rozvodná sieť</w:t>
      </w:r>
    </w:p>
    <w:p w:rsidR="008E4B6E" w:rsidRDefault="008E4B6E" w:rsidP="008E4B6E">
      <w:pPr>
        <w:ind w:firstLine="360"/>
      </w:pPr>
      <w:r>
        <w:t>Hlavný prívod: 3/PEN, AC, 50 Hz, 400V/230V, TN-C</w:t>
      </w:r>
    </w:p>
    <w:p w:rsidR="008E4B6E" w:rsidRDefault="008E4B6E" w:rsidP="008E4B6E">
      <w:pPr>
        <w:ind w:firstLine="360"/>
      </w:pPr>
      <w:r>
        <w:t>Vnútorná elektroinštalácia</w:t>
      </w:r>
      <w:r w:rsidR="00A66E10">
        <w:t xml:space="preserve"> (navrhovaná časť)</w:t>
      </w:r>
      <w:r>
        <w:t>: 3/PE/N, AC, 50 Hz, 400V/230V, TN-S</w:t>
      </w:r>
    </w:p>
    <w:p w:rsidR="00EB1D74" w:rsidRDefault="00EB1D74" w:rsidP="008E4B6E">
      <w:pPr>
        <w:ind w:firstLine="360"/>
      </w:pPr>
    </w:p>
    <w:p w:rsidR="00EB1D74" w:rsidRDefault="00EB1D74" w:rsidP="00EB1D74">
      <w:pPr>
        <w:pStyle w:val="Nadpis2"/>
      </w:pPr>
      <w:r>
        <w:t>Zaradenie el. zariadenia v zmysle vyhl. 508/2009, príloha 1</w:t>
      </w:r>
    </w:p>
    <w:p w:rsidR="00EB1D74" w:rsidRDefault="00EB1D74" w:rsidP="00EB1D74">
      <w:r w:rsidRPr="009427AA">
        <w:t>Technické zariadenia elektrické nezaradené do skupiny A s prúdom alebo napätím, ktoré nie sú bezpečné</w:t>
      </w:r>
      <w:r w:rsidRPr="00E617F4">
        <w:t>.</w:t>
      </w:r>
    </w:p>
    <w:p w:rsidR="008E4B6E" w:rsidRDefault="008E4B6E" w:rsidP="008E4B6E"/>
    <w:p w:rsidR="008E4B6E" w:rsidRDefault="008E4B6E" w:rsidP="008E4B6E">
      <w:pPr>
        <w:pStyle w:val="Nadpis2"/>
      </w:pPr>
      <w:r>
        <w:lastRenderedPageBreak/>
        <w:t>Ochrana pred úrazom el. prúdom podľa STN 33 2000-4-41:</w:t>
      </w:r>
    </w:p>
    <w:p w:rsidR="008E4B6E" w:rsidRDefault="008E4B6E" w:rsidP="008E4B6E">
      <w:pPr>
        <w:ind w:left="360" w:firstLine="348"/>
      </w:pPr>
      <w:r>
        <w:t>Samočinné odpojenie napájania</w:t>
      </w:r>
    </w:p>
    <w:p w:rsidR="008E4B6E" w:rsidRDefault="008E4B6E" w:rsidP="008E4B6E">
      <w:pPr>
        <w:ind w:left="1068" w:firstLine="348"/>
      </w:pPr>
      <w:r>
        <w:t>a) ochrana základná (pred priamym dotykom):</w:t>
      </w:r>
    </w:p>
    <w:p w:rsidR="008E4B6E" w:rsidRDefault="008E4B6E" w:rsidP="008E4B6E">
      <w:pPr>
        <w:ind w:left="1428" w:firstLine="696"/>
      </w:pPr>
      <w:r>
        <w:t>- izolovaním živých častí príloha A.1</w:t>
      </w:r>
    </w:p>
    <w:p w:rsidR="008E4B6E" w:rsidRDefault="008E4B6E" w:rsidP="008E4B6E">
      <w:pPr>
        <w:ind w:left="1776" w:firstLine="348"/>
      </w:pPr>
      <w:r>
        <w:t>- zábranami alebo krytmi príloha A.2</w:t>
      </w:r>
    </w:p>
    <w:p w:rsidR="008E4B6E" w:rsidRDefault="008E4B6E" w:rsidP="008E4B6E">
      <w:pPr>
        <w:ind w:left="1068" w:firstLine="348"/>
      </w:pPr>
      <w:r>
        <w:t>b) ochrana pri poruche:</w:t>
      </w:r>
      <w:r>
        <w:tab/>
      </w:r>
    </w:p>
    <w:p w:rsidR="008E4B6E" w:rsidRDefault="008E4B6E" w:rsidP="008E4B6E">
      <w:r>
        <w:tab/>
      </w:r>
      <w:r>
        <w:tab/>
      </w:r>
      <w:r>
        <w:tab/>
        <w:t>- ochranné uzemnenia a pospájanie , čl. 411.3.1.</w:t>
      </w:r>
    </w:p>
    <w:p w:rsidR="008E4B6E" w:rsidRDefault="008E4B6E" w:rsidP="008E4B6E">
      <w:r>
        <w:tab/>
      </w:r>
      <w:r>
        <w:tab/>
      </w:r>
      <w:r>
        <w:tab/>
        <w:t>- samočinným odpojením pri poruche, čl. 411.3.2</w:t>
      </w:r>
    </w:p>
    <w:p w:rsidR="008E4B6E" w:rsidRDefault="008E4B6E" w:rsidP="008E4B6E">
      <w:r>
        <w:tab/>
      </w:r>
      <w:r>
        <w:tab/>
      </w:r>
      <w:r>
        <w:tab/>
        <w:t>- doplnková ochrana prúdovým chráničom, čl. 411.3.3</w:t>
      </w:r>
    </w:p>
    <w:p w:rsidR="00EB1D74" w:rsidRDefault="00EB1D74" w:rsidP="008E4B6E"/>
    <w:p w:rsidR="00EB1D74" w:rsidRDefault="00EB1D74" w:rsidP="00EB1D74">
      <w:pPr>
        <w:pStyle w:val="Nadpis2"/>
      </w:pPr>
      <w:r>
        <w:t>Ochrana proti prepätiu</w:t>
      </w:r>
    </w:p>
    <w:p w:rsidR="00A66E10" w:rsidRDefault="00EB1D74" w:rsidP="00EB1D74">
      <w:r>
        <w:t>K</w:t>
      </w:r>
      <w:r w:rsidRPr="00EB1D74">
        <w:t xml:space="preserve">oordinovanou prepäťovou ochranou SPD. V rozvádzači </w:t>
      </w:r>
      <w:r w:rsidR="00A66E10">
        <w:t>R-KUCH4</w:t>
      </w:r>
      <w:r w:rsidRPr="00EB1D74">
        <w:t xml:space="preserve"> je navrhnutá kombinovaná prepäťová ochrana SPD 1 a 2, ktorá sa pripojí za vstupný istič (vypínač) v rozvádzači </w:t>
      </w:r>
      <w:r w:rsidR="00A66E10">
        <w:t xml:space="preserve">R-KUCH4. </w:t>
      </w:r>
      <w:r w:rsidR="00A66E10" w:rsidRPr="00EB1D74">
        <w:t>. V</w:t>
      </w:r>
      <w:r w:rsidR="00A66E10">
        <w:t xml:space="preserve"> podružnom </w:t>
      </w:r>
      <w:r w:rsidR="00A66E10" w:rsidRPr="00EB1D74">
        <w:t xml:space="preserve">rozvádzači </w:t>
      </w:r>
      <w:r w:rsidR="00A66E10">
        <w:t>RP</w:t>
      </w:r>
      <w:r w:rsidR="00A66E10" w:rsidRPr="00EB1D74">
        <w:t xml:space="preserve"> je navrhnutá prepäťová ochrana SPD 2, ktorá sa pripojí za vstupný istič (vypínač) v rozvádzači </w:t>
      </w:r>
      <w:r w:rsidR="00A66E10">
        <w:t>RP.</w:t>
      </w:r>
    </w:p>
    <w:p w:rsidR="00EB1D74" w:rsidRDefault="00EB1D74" w:rsidP="00EB1D74">
      <w:r w:rsidRPr="00EB1D74">
        <w:t>Pre pripojenie citlivých elektronických zariadení (počítače, TV prijímače, elektronické spotrebiče) užívateľ má  použiť do zásuvky zabudovanú prepäťovú ochranu SPD3 alebo predlžovaciu šnúru so zabudovanou ochranou SPD3.</w:t>
      </w:r>
    </w:p>
    <w:p w:rsidR="00EB1D74" w:rsidRDefault="00EB1D74" w:rsidP="00EB1D74"/>
    <w:p w:rsidR="00EB1D74" w:rsidRDefault="00EB1D74" w:rsidP="00631D44">
      <w:pPr>
        <w:pStyle w:val="Nadpis2"/>
      </w:pPr>
      <w:r>
        <w:t>Ochrana proti preťaženiu a skratu</w:t>
      </w:r>
    </w:p>
    <w:p w:rsidR="00EB1D74" w:rsidRDefault="00EB1D74" w:rsidP="00EB1D74">
      <w:r>
        <w:t xml:space="preserve">Nadprúdovými ochranami s dostatočnou </w:t>
      </w:r>
      <w:r w:rsidR="00631D44">
        <w:t>skratovou odolnosťou.</w:t>
      </w:r>
    </w:p>
    <w:p w:rsidR="00631D44" w:rsidRDefault="00631D44" w:rsidP="00EB1D74"/>
    <w:p w:rsidR="00EB1D74" w:rsidRDefault="00EB1D74" w:rsidP="00EB1D74">
      <w:pPr>
        <w:pStyle w:val="Nadpis2"/>
      </w:pPr>
      <w:r>
        <w:t>Uzemnenie a pospájanie STN 33 2000-5-54</w:t>
      </w:r>
    </w:p>
    <w:p w:rsidR="00713E03" w:rsidRDefault="00713E03" w:rsidP="00713E03">
      <w:r>
        <w:t xml:space="preserve">Podľa STN 33 2000-5-54 čl. 542.4 v každej el. inštalácii musí byť hlavná uzemňovacia svorka HUS </w:t>
      </w:r>
      <w:r>
        <w:rPr>
          <w:i/>
        </w:rPr>
        <w:t>- jestvujúce</w:t>
      </w:r>
      <w:r>
        <w:t>.</w:t>
      </w:r>
    </w:p>
    <w:p w:rsidR="00713E03" w:rsidRDefault="007828CA" w:rsidP="00713E03">
      <w:r>
        <w:t>Prepojenie</w:t>
      </w:r>
      <w:r w:rsidR="00713E03">
        <w:t xml:space="preserve"> HUS so základovým </w:t>
      </w:r>
      <w:proofErr w:type="spellStart"/>
      <w:r w:rsidR="00713E03">
        <w:t>zemničom</w:t>
      </w:r>
      <w:proofErr w:type="spellEnd"/>
      <w:r>
        <w:t xml:space="preserve"> a </w:t>
      </w:r>
      <w:proofErr w:type="spellStart"/>
      <w:r w:rsidR="00713E03">
        <w:t>PE</w:t>
      </w:r>
      <w:proofErr w:type="spellEnd"/>
      <w:r w:rsidR="00713E03">
        <w:t xml:space="preserve"> svorka rozvádzača HR sa prepojí s HUS</w:t>
      </w:r>
      <w:r w:rsidR="00713E03">
        <w:rPr>
          <w:i/>
        </w:rPr>
        <w:t xml:space="preserve"> - jestvujúce</w:t>
      </w:r>
      <w:r w:rsidR="00713E03">
        <w:t>.</w:t>
      </w:r>
    </w:p>
    <w:p w:rsidR="00713E03" w:rsidRDefault="00713E03" w:rsidP="00713E03">
      <w:r>
        <w:t xml:space="preserve">Všetky </w:t>
      </w:r>
      <w:proofErr w:type="spellStart"/>
      <w:r>
        <w:t>ekvipotenciálovej</w:t>
      </w:r>
      <w:proofErr w:type="spellEnd"/>
      <w:r>
        <w:t xml:space="preserve"> svorkovnice </w:t>
      </w:r>
      <w:proofErr w:type="spellStart"/>
      <w:r>
        <w:t>EP</w:t>
      </w:r>
      <w:proofErr w:type="spellEnd"/>
      <w:r>
        <w:t xml:space="preserve"> sa prepoja s HUS vodičom </w:t>
      </w:r>
      <w:proofErr w:type="spellStart"/>
      <w:r>
        <w:t>CYA</w:t>
      </w:r>
      <w:proofErr w:type="spellEnd"/>
      <w:r>
        <w:t xml:space="preserve"> 16 </w:t>
      </w:r>
      <w:proofErr w:type="spellStart"/>
      <w:r>
        <w:t>zz</w:t>
      </w:r>
      <w:proofErr w:type="spellEnd"/>
      <w:r>
        <w:t xml:space="preserve"> alebo </w:t>
      </w:r>
      <w:proofErr w:type="spellStart"/>
      <w:r>
        <w:t>CYA</w:t>
      </w:r>
      <w:proofErr w:type="spellEnd"/>
      <w:r>
        <w:t xml:space="preserve"> 6zz, </w:t>
      </w:r>
      <w:proofErr w:type="spellStart"/>
      <w:r>
        <w:t>resp</w:t>
      </w:r>
      <w:proofErr w:type="spellEnd"/>
      <w:r>
        <w:t xml:space="preserve"> vodičom </w:t>
      </w:r>
      <w:proofErr w:type="spellStart"/>
      <w:r>
        <w:t>FeZn</w:t>
      </w:r>
      <w:proofErr w:type="spellEnd"/>
      <w:r>
        <w:t xml:space="preserve"> D10.</w:t>
      </w:r>
    </w:p>
    <w:p w:rsidR="007828CA" w:rsidRDefault="00670C12" w:rsidP="00EB1D74">
      <w:r>
        <w:t xml:space="preserve">V tesnej blízkosti rozvádzača R-KUCH4  je navrhnutá </w:t>
      </w:r>
      <w:proofErr w:type="spellStart"/>
      <w:r>
        <w:t>ekvipotenciálová</w:t>
      </w:r>
      <w:proofErr w:type="spellEnd"/>
      <w:r>
        <w:t xml:space="preserve"> svorkovnica EP1. </w:t>
      </w:r>
      <w:r w:rsidR="00EB1D74">
        <w:t xml:space="preserve">Vodičom </w:t>
      </w:r>
      <w:proofErr w:type="spellStart"/>
      <w:r w:rsidR="00EB1D74">
        <w:t>FeZn</w:t>
      </w:r>
      <w:proofErr w:type="spellEnd"/>
      <w:r w:rsidR="00EB1D74">
        <w:t xml:space="preserve"> </w:t>
      </w:r>
      <w:r w:rsidR="00EB1D74" w:rsidRPr="00E617F4">
        <w:t>Ø</w:t>
      </w:r>
      <w:r w:rsidR="00EB1D74">
        <w:t xml:space="preserve">10 sa prepojí HUS. PE svorka rozvádzača </w:t>
      </w:r>
      <w:r>
        <w:t xml:space="preserve">R-KUCH4 </w:t>
      </w:r>
      <w:r w:rsidR="00EB1D74">
        <w:t>sa prepojí s</w:t>
      </w:r>
      <w:r>
        <w:t> EP1</w:t>
      </w:r>
      <w:r w:rsidR="00EB1D74">
        <w:t xml:space="preserve">. </w:t>
      </w:r>
      <w:r w:rsidR="007828CA">
        <w:t xml:space="preserve">V tesnej blízkosti rozvádzača </w:t>
      </w:r>
      <w:proofErr w:type="spellStart"/>
      <w:r w:rsidR="007828CA">
        <w:t>RP</w:t>
      </w:r>
      <w:proofErr w:type="spellEnd"/>
      <w:r w:rsidR="007828CA">
        <w:t xml:space="preserve">  je navrhnutá </w:t>
      </w:r>
      <w:proofErr w:type="spellStart"/>
      <w:r w:rsidR="007828CA">
        <w:t>ekvipotenciálová</w:t>
      </w:r>
      <w:proofErr w:type="spellEnd"/>
      <w:r w:rsidR="007828CA">
        <w:t xml:space="preserve"> svorkovnica EP2. Vodičom CYA 16zž sa prepojí HUS. PE svorka rozvádzača RP sa prepojí s EP2.</w:t>
      </w:r>
    </w:p>
    <w:p w:rsidR="00EB1D74" w:rsidRDefault="00EB1D74" w:rsidP="00EB1D74">
      <w:r>
        <w:t xml:space="preserve">Všetky </w:t>
      </w:r>
      <w:proofErr w:type="spellStart"/>
      <w:r w:rsidR="007828CA">
        <w:t>e</w:t>
      </w:r>
      <w:r>
        <w:t>kvipotenciál</w:t>
      </w:r>
      <w:r w:rsidR="00631D44">
        <w:t>ovej</w:t>
      </w:r>
      <w:proofErr w:type="spellEnd"/>
      <w:r>
        <w:t xml:space="preserve"> svorkovnice</w:t>
      </w:r>
      <w:r w:rsidR="009312DB">
        <w:t xml:space="preserve"> </w:t>
      </w:r>
      <w:proofErr w:type="spellStart"/>
      <w:r w:rsidR="009312DB">
        <w:t>EP</w:t>
      </w:r>
      <w:proofErr w:type="spellEnd"/>
      <w:r w:rsidR="007828CA">
        <w:t xml:space="preserve"> sa prepoja s HUS a svorky </w:t>
      </w:r>
      <w:r w:rsidR="00670C12">
        <w:t>E</w:t>
      </w:r>
      <w:r w:rsidR="007828CA">
        <w:t xml:space="preserve"> </w:t>
      </w:r>
      <w:r>
        <w:t>sa prepoja s</w:t>
      </w:r>
      <w:r w:rsidR="00670C12">
        <w:t> </w:t>
      </w:r>
      <w:proofErr w:type="spellStart"/>
      <w:r w:rsidR="00670C12">
        <w:t>EP</w:t>
      </w:r>
      <w:proofErr w:type="spellEnd"/>
      <w:r>
        <w:t xml:space="preserve"> vodičom </w:t>
      </w:r>
      <w:proofErr w:type="spellStart"/>
      <w:r w:rsidR="00670C12">
        <w:t>FeZn</w:t>
      </w:r>
      <w:proofErr w:type="spellEnd"/>
      <w:r w:rsidR="00670C12">
        <w:t xml:space="preserve"> D10, </w:t>
      </w:r>
      <w:proofErr w:type="spellStart"/>
      <w:r>
        <w:t>CYA</w:t>
      </w:r>
      <w:proofErr w:type="spellEnd"/>
      <w:r>
        <w:t xml:space="preserve"> </w:t>
      </w:r>
      <w:r w:rsidR="009312DB">
        <w:t>1</w:t>
      </w:r>
      <w:r>
        <w:t xml:space="preserve">6 </w:t>
      </w:r>
      <w:proofErr w:type="spellStart"/>
      <w:r>
        <w:t>z</w:t>
      </w:r>
      <w:r w:rsidR="00631D44">
        <w:t>z</w:t>
      </w:r>
      <w:proofErr w:type="spellEnd"/>
      <w:r w:rsidR="009312DB">
        <w:t xml:space="preserve"> alebo </w:t>
      </w:r>
      <w:proofErr w:type="spellStart"/>
      <w:r w:rsidR="009312DB">
        <w:t>CYA</w:t>
      </w:r>
      <w:proofErr w:type="spellEnd"/>
      <w:r w:rsidR="009312DB">
        <w:t xml:space="preserve"> 6zz</w:t>
      </w:r>
      <w:r>
        <w:t>.</w:t>
      </w:r>
    </w:p>
    <w:p w:rsidR="00EB1D74" w:rsidRDefault="00EB1D74" w:rsidP="00EB1D74">
      <w:r>
        <w:t xml:space="preserve">V zmysle STN 33 2000-4-41 čl. 413.1.2.1 sa na svorku hlavného pospájania pospájajú tieto cudzie vodivé časti: </w:t>
      </w:r>
      <w:r w:rsidRPr="00E617F4">
        <w:t>prívodné a rozvodné kovové potrubia plyn, voda</w:t>
      </w:r>
      <w:r w:rsidR="00631D44">
        <w:t xml:space="preserve">, VZT, ÚK, </w:t>
      </w:r>
      <w:r w:rsidR="00631D44" w:rsidRPr="003D2D8D">
        <w:t>kovové konštrukčné časti budovy</w:t>
      </w:r>
      <w:r w:rsidR="00631D44">
        <w:t xml:space="preserve"> a nerezový nábytok, </w:t>
      </w:r>
      <w:r w:rsidR="00631D44" w:rsidRPr="003D2D8D">
        <w:t>zariadenia stojace na podlahe, nástenné police, digestory a podlahové vpuste s roštom</w:t>
      </w:r>
      <w:r>
        <w:t>.</w:t>
      </w:r>
      <w:r w:rsidR="00670C12">
        <w:t xml:space="preserve"> Po obvode kuchyne je navrhnutý vodič </w:t>
      </w:r>
      <w:proofErr w:type="spellStart"/>
      <w:r w:rsidR="00670C12">
        <w:t>FeZn</w:t>
      </w:r>
      <w:proofErr w:type="spellEnd"/>
      <w:r w:rsidR="00670C12">
        <w:t xml:space="preserve"> D10. Na ten sa pripoja všetky cudzie vodivé časti </w:t>
      </w:r>
      <w:proofErr w:type="spellStart"/>
      <w:r w:rsidR="00670C12">
        <w:t>zž</w:t>
      </w:r>
      <w:proofErr w:type="spellEnd"/>
      <w:r w:rsidR="00670C12">
        <w:t xml:space="preserve"> vodičom.</w:t>
      </w:r>
      <w:r w:rsidR="00423671">
        <w:t xml:space="preserve"> Dĺžka voľného vývodu je 1,5m. Pozíciu vývodov pre pospojovanie technológie kuchyne určil dodávateľ technológie. Pred inštaláciu je nevyhnuté tieto pozície skontrolovať s dodávateľom technológii.</w:t>
      </w:r>
    </w:p>
    <w:p w:rsidR="00EB1D74" w:rsidRPr="00E617F4" w:rsidRDefault="00EB1D74" w:rsidP="00EB1D74">
      <w:r w:rsidRPr="00E617F4">
        <w:t>V zmysle STN 33 2000-5-54 čl. 547.2 vodiče pospájania budú</w:t>
      </w:r>
      <w:r w:rsidR="00670C12">
        <w:t xml:space="preserve"> CYA 16zž alebo</w:t>
      </w:r>
      <w:r w:rsidRPr="00E617F4">
        <w:t xml:space="preserve"> CYA 6</w:t>
      </w:r>
      <w:r w:rsidR="00631D44">
        <w:t>zz</w:t>
      </w:r>
      <w:r w:rsidRPr="00E617F4">
        <w:t xml:space="preserve">. </w:t>
      </w:r>
    </w:p>
    <w:p w:rsidR="00EB1D74" w:rsidRDefault="00EB1D74" w:rsidP="00EB1D74">
      <w:r w:rsidRPr="00E617F4">
        <w:t xml:space="preserve">V zmysle STN 33 2030 sa pospájaním splní požiadavka ochrany pred </w:t>
      </w:r>
      <w:r>
        <w:t>n</w:t>
      </w:r>
      <w:r w:rsidRPr="00E617F4">
        <w:t>ebezpečnými účin</w:t>
      </w:r>
      <w:r w:rsidRPr="00E617F4">
        <w:softHyphen/>
        <w:t>kami statickej elektriny – čl.</w:t>
      </w:r>
      <w:r>
        <w:t xml:space="preserve"> 2.1 elektrostatické uzemnenie.</w:t>
      </w:r>
    </w:p>
    <w:p w:rsidR="00F25193" w:rsidRDefault="00631D44" w:rsidP="00F25193">
      <w:r>
        <w:t>Pre elektrické pospojovanie technológii</w:t>
      </w:r>
      <w:r w:rsidR="00670C12">
        <w:t xml:space="preserve"> chladiacich boxov a VZT technológie</w:t>
      </w:r>
      <w:r>
        <w:t xml:space="preserve">, bude k hlavnému napájaciemu bodu, privedený </w:t>
      </w:r>
      <w:proofErr w:type="spellStart"/>
      <w:r>
        <w:t>CYA</w:t>
      </w:r>
      <w:proofErr w:type="spellEnd"/>
      <w:r>
        <w:t xml:space="preserve"> 6 </w:t>
      </w:r>
      <w:proofErr w:type="spellStart"/>
      <w:r>
        <w:t>zz</w:t>
      </w:r>
      <w:proofErr w:type="spellEnd"/>
      <w:r>
        <w:t xml:space="preserve"> pre pripojenie </w:t>
      </w:r>
      <w:proofErr w:type="spellStart"/>
      <w:r>
        <w:t>pospojovania</w:t>
      </w:r>
      <w:proofErr w:type="spellEnd"/>
      <w:r>
        <w:t xml:space="preserve"> častí technológii k </w:t>
      </w:r>
      <w:proofErr w:type="spellStart"/>
      <w:r>
        <w:t>pospojovaniu</w:t>
      </w:r>
      <w:proofErr w:type="spellEnd"/>
      <w:r>
        <w:t xml:space="preserve"> objektu, resp. </w:t>
      </w:r>
      <w:proofErr w:type="spellStart"/>
      <w:r>
        <w:t>ekvipotenciálovej</w:t>
      </w:r>
      <w:proofErr w:type="spellEnd"/>
      <w:r>
        <w:t xml:space="preserve"> svorkovnici objektu. Pospojovanie časti technológii riešia dodávatelia technológii.</w:t>
      </w:r>
      <w:r w:rsidR="00F25193">
        <w:t xml:space="preserve"> </w:t>
      </w:r>
      <w:r w:rsidR="00F25193" w:rsidRPr="003D2D8D">
        <w:t>Presné umiestnenie vývodu pre pospojovanie previesť v koordinácii a podľa PD technológie.</w:t>
      </w:r>
    </w:p>
    <w:p w:rsidR="00EB1D74" w:rsidRDefault="00EB1D74" w:rsidP="008E4B6E"/>
    <w:p w:rsidR="008E4B6E" w:rsidRPr="0097659B" w:rsidRDefault="008E4B6E" w:rsidP="0097659B">
      <w:pPr>
        <w:pStyle w:val="Nadpis2"/>
      </w:pPr>
      <w:r w:rsidRPr="0097659B">
        <w:t>Vonkajšie vplyvy</w:t>
      </w:r>
    </w:p>
    <w:p w:rsidR="008E4B6E" w:rsidRDefault="008E4B6E" w:rsidP="008E4B6E">
      <w:r>
        <w:t>Protokol o určení vonkajších vplyvov je súčasťou tejto PD.</w:t>
      </w:r>
    </w:p>
    <w:p w:rsidR="0097659B" w:rsidRDefault="0097659B" w:rsidP="008E4B6E"/>
    <w:p w:rsidR="0097659B" w:rsidRDefault="0097659B" w:rsidP="0097659B">
      <w:pPr>
        <w:pStyle w:val="Nadpis2"/>
      </w:pPr>
      <w:r>
        <w:t>Požiadavky na krytie el. predmetov STN 33 2000-5-51</w:t>
      </w:r>
    </w:p>
    <w:tbl>
      <w:tblPr>
        <w:tblStyle w:val="Mkatabulky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283"/>
        <w:gridCol w:w="1269"/>
        <w:gridCol w:w="1276"/>
        <w:gridCol w:w="283"/>
        <w:gridCol w:w="1276"/>
        <w:gridCol w:w="1276"/>
        <w:gridCol w:w="283"/>
        <w:gridCol w:w="2374"/>
      </w:tblGrid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AD1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IPX0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AE1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IP0X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AF1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2374" w:type="dxa"/>
          </w:tcPr>
          <w:p w:rsidR="0097659B" w:rsidRDefault="0097659B" w:rsidP="009427AA">
            <w:pPr>
              <w:ind w:firstLine="0"/>
            </w:pPr>
            <w:r>
              <w:t>IP0X</w:t>
            </w:r>
          </w:p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AD2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IPX1,IPX2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AE2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IP3X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AF2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2374" w:type="dxa"/>
          </w:tcPr>
          <w:p w:rsidR="0097659B" w:rsidRDefault="0097659B" w:rsidP="009427AA">
            <w:pPr>
              <w:ind w:firstLine="0"/>
            </w:pPr>
            <w:r>
              <w:t>IP44</w:t>
            </w:r>
          </w:p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AD3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IPX3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AE3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IP4X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AF3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2374" w:type="dxa"/>
          </w:tcPr>
          <w:p w:rsidR="0097659B" w:rsidRDefault="0097659B" w:rsidP="009427AA">
            <w:pPr>
              <w:ind w:firstLine="0"/>
            </w:pPr>
            <w:r>
              <w:t>IP44</w:t>
            </w:r>
          </w:p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AD4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IPX4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AE4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IP5X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AF4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2374" w:type="dxa"/>
          </w:tcPr>
          <w:p w:rsidR="0097659B" w:rsidRDefault="0097659B" w:rsidP="009427AA">
            <w:pPr>
              <w:ind w:firstLine="0"/>
            </w:pPr>
            <w:r>
              <w:t>IP54</w:t>
            </w:r>
          </w:p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AD5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IPX5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AE5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IP6X</w:t>
            </w:r>
          </w:p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2374" w:type="dxa"/>
          </w:tcPr>
          <w:p w:rsidR="0097659B" w:rsidRDefault="0097659B" w:rsidP="008E4B6E"/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AD6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IPX6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  <w:jc w:val="right"/>
            </w:pPr>
            <w:r>
              <w:t>AE6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76" w:type="dxa"/>
          </w:tcPr>
          <w:p w:rsidR="0097659B" w:rsidRDefault="0097659B" w:rsidP="009427AA">
            <w:pPr>
              <w:ind w:firstLine="0"/>
            </w:pPr>
            <w:r>
              <w:t>IP6X</w:t>
            </w:r>
          </w:p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2374" w:type="dxa"/>
          </w:tcPr>
          <w:p w:rsidR="0097659B" w:rsidRDefault="0097659B" w:rsidP="008E4B6E"/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AD7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IPX7</w:t>
            </w:r>
          </w:p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1276" w:type="dxa"/>
          </w:tcPr>
          <w:p w:rsidR="0097659B" w:rsidRDefault="0097659B" w:rsidP="008E4B6E"/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2374" w:type="dxa"/>
          </w:tcPr>
          <w:p w:rsidR="0097659B" w:rsidRDefault="0097659B" w:rsidP="008E4B6E"/>
        </w:tc>
      </w:tr>
      <w:tr w:rsidR="0097659B" w:rsidTr="009427AA">
        <w:tc>
          <w:tcPr>
            <w:tcW w:w="606" w:type="dxa"/>
          </w:tcPr>
          <w:p w:rsidR="0097659B" w:rsidRDefault="0097659B" w:rsidP="009427AA">
            <w:pPr>
              <w:ind w:firstLine="0"/>
            </w:pPr>
            <w:r>
              <w:t>AD8</w:t>
            </w:r>
          </w:p>
        </w:tc>
        <w:tc>
          <w:tcPr>
            <w:tcW w:w="283" w:type="dxa"/>
          </w:tcPr>
          <w:p w:rsidR="0097659B" w:rsidRDefault="009427AA" w:rsidP="009427AA">
            <w:pPr>
              <w:ind w:firstLine="0"/>
            </w:pPr>
            <w:r>
              <w:t>-</w:t>
            </w:r>
          </w:p>
        </w:tc>
        <w:tc>
          <w:tcPr>
            <w:tcW w:w="1269" w:type="dxa"/>
          </w:tcPr>
          <w:p w:rsidR="0097659B" w:rsidRDefault="0097659B" w:rsidP="009427AA">
            <w:pPr>
              <w:ind w:firstLine="0"/>
            </w:pPr>
            <w:r>
              <w:t>IPX8</w:t>
            </w:r>
          </w:p>
          <w:p w:rsidR="00F25193" w:rsidRDefault="00F25193" w:rsidP="009427AA">
            <w:pPr>
              <w:ind w:firstLine="0"/>
            </w:pPr>
          </w:p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1276" w:type="dxa"/>
          </w:tcPr>
          <w:p w:rsidR="0097659B" w:rsidRDefault="0097659B" w:rsidP="008E4B6E"/>
        </w:tc>
        <w:tc>
          <w:tcPr>
            <w:tcW w:w="1276" w:type="dxa"/>
          </w:tcPr>
          <w:p w:rsidR="0097659B" w:rsidRDefault="0097659B" w:rsidP="0097659B">
            <w:pPr>
              <w:jc w:val="right"/>
            </w:pPr>
          </w:p>
        </w:tc>
        <w:tc>
          <w:tcPr>
            <w:tcW w:w="283" w:type="dxa"/>
          </w:tcPr>
          <w:p w:rsidR="0097659B" w:rsidRDefault="0097659B" w:rsidP="009427AA">
            <w:pPr>
              <w:ind w:firstLine="0"/>
            </w:pPr>
          </w:p>
        </w:tc>
        <w:tc>
          <w:tcPr>
            <w:tcW w:w="2374" w:type="dxa"/>
          </w:tcPr>
          <w:p w:rsidR="0097659B" w:rsidRDefault="0097659B" w:rsidP="008E4B6E"/>
        </w:tc>
      </w:tr>
    </w:tbl>
    <w:p w:rsidR="00EB1D74" w:rsidRDefault="00EB1D74" w:rsidP="00F25193">
      <w:pPr>
        <w:pStyle w:val="Nadpis2"/>
      </w:pPr>
      <w:r>
        <w:lastRenderedPageBreak/>
        <w:t>Lehoty odborných prehliadok a skúšok</w:t>
      </w:r>
    </w:p>
    <w:p w:rsidR="00EB1D74" w:rsidRDefault="00EB1D74" w:rsidP="00EB1D74">
      <w:r>
        <w:t xml:space="preserve">Podľa vyhl. 508/2009, §13 príloha 8 musí byť el. zariadenie podrobené odbornej prehliadke a skúške, ktorá sa periodicky opakuje v lehote </w:t>
      </w:r>
      <w:r w:rsidR="009312DB">
        <w:t>3</w:t>
      </w:r>
      <w:r>
        <w:t xml:space="preserve"> rokov pre elektrickú inštaláciu a v lehote </w:t>
      </w:r>
      <w:r w:rsidRPr="009312DB">
        <w:t>4</w:t>
      </w:r>
      <w:r>
        <w:t xml:space="preserve"> rokov pre z</w:t>
      </w:r>
      <w:r w:rsidRPr="00670C12">
        <w:t>ariadenie na ochranu pred účinkami atmosférickej elektriny</w:t>
      </w:r>
      <w:r>
        <w:t>.</w:t>
      </w:r>
    </w:p>
    <w:p w:rsidR="00F25193" w:rsidRDefault="00F25193" w:rsidP="00EB1D74"/>
    <w:p w:rsidR="00EB1D74" w:rsidRDefault="00F25193" w:rsidP="00F25193">
      <w:pPr>
        <w:pStyle w:val="Nadpis2"/>
      </w:pPr>
      <w:r>
        <w:t>Kompenzácia účinníka</w:t>
      </w:r>
    </w:p>
    <w:p w:rsidR="00F25193" w:rsidRDefault="00A85E9B" w:rsidP="009427AA">
      <w:r>
        <w:t>Vzhľadom na charakter spotrebičov nie je riešená.</w:t>
      </w:r>
    </w:p>
    <w:p w:rsidR="00F25193" w:rsidRDefault="00F25193" w:rsidP="009427AA"/>
    <w:p w:rsidR="00F25193" w:rsidRDefault="00A85E9B" w:rsidP="00F25193">
      <w:pPr>
        <w:pStyle w:val="Nadpis2"/>
      </w:pPr>
      <w:proofErr w:type="spellStart"/>
      <w:r>
        <w:t>Príkonová</w:t>
      </w:r>
      <w:proofErr w:type="spellEnd"/>
      <w:r w:rsidR="00F25193">
        <w:t xml:space="preserve"> bilancia</w:t>
      </w:r>
    </w:p>
    <w:p w:rsidR="00F25193" w:rsidRDefault="00F63B4F" w:rsidP="00F63B4F">
      <w:r>
        <w:t xml:space="preserve">Stupeň dôležitosti napájania </w:t>
      </w:r>
      <w:proofErr w:type="spellStart"/>
      <w:r>
        <w:t>el.energiou</w:t>
      </w:r>
      <w:proofErr w:type="spellEnd"/>
      <w:r>
        <w:t xml:space="preserve"> </w:t>
      </w:r>
      <w:r w:rsidR="00A95D92">
        <w:t>podľa</w:t>
      </w:r>
      <w:r>
        <w:t xml:space="preserve"> STN 34 1610: 3.stupeň – nemusia byť zaisťované zvláštne opatrenia.</w:t>
      </w:r>
    </w:p>
    <w:p w:rsidR="00F25193" w:rsidRDefault="00F25193" w:rsidP="009427AA"/>
    <w:p w:rsidR="00F25193" w:rsidRPr="005B21F9" w:rsidRDefault="00A95D92" w:rsidP="005B21F9">
      <w:pPr>
        <w:pStyle w:val="Nadpis1"/>
      </w:pPr>
      <w:r w:rsidRPr="005B21F9">
        <w:t>Popis technického riešenia</w:t>
      </w:r>
    </w:p>
    <w:p w:rsidR="005B21F9" w:rsidRDefault="00C37EC6" w:rsidP="00D53E7B">
      <w:r>
        <w:t>Jedna sa o rekonštrukciu školiaceho strediska školy pre praktické vyučovanie žiakov, kuchyňa</w:t>
      </w:r>
      <w:r w:rsidR="00D53E7B">
        <w:t>,</w:t>
      </w:r>
      <w:r>
        <w:t xml:space="preserve"> skladové priestory</w:t>
      </w:r>
      <w:r w:rsidR="00D53E7B">
        <w:t>, šatne a sociálne zariadenia</w:t>
      </w:r>
      <w:r>
        <w:t>.</w:t>
      </w:r>
      <w:r w:rsidR="00D53E7B">
        <w:t xml:space="preserve"> </w:t>
      </w:r>
      <w:r>
        <w:t>Súčasťou prestavby je aj demontáž starej a montáž navrhovanej vzduchotechniky a prevádzkov</w:t>
      </w:r>
      <w:r w:rsidR="00405CEA">
        <w:t>ých</w:t>
      </w:r>
      <w:r>
        <w:t xml:space="preserve"> spotrebič</w:t>
      </w:r>
      <w:r w:rsidR="00405CEA">
        <w:t>ov</w:t>
      </w:r>
      <w:r>
        <w:t xml:space="preserve"> na prípravu teplých a studených jedál. Vzduchotechnickú jednotka bude umiestnená v exteriéry.</w:t>
      </w:r>
    </w:p>
    <w:p w:rsidR="00D53E7B" w:rsidRDefault="00D53E7B" w:rsidP="00D53E7B">
      <w:r>
        <w:t>Jestvujúca elektroinštalácia v kuchyni je napájaná z jestvujúcich rozvádzačov R-KUCH1 a R-KUCH2 v </w:t>
      </w:r>
      <w:proofErr w:type="spellStart"/>
      <w:r>
        <w:t>elektrozvodni</w:t>
      </w:r>
      <w:proofErr w:type="spellEnd"/>
      <w:r>
        <w:t xml:space="preserve"> na 1NP. Rozvádzač R-KUCH2 je napájaný z rozvádzača RMS</w:t>
      </w:r>
      <w:r w:rsidR="004022F5">
        <w:t xml:space="preserve"> (istič 2FA41)</w:t>
      </w:r>
      <w:r w:rsidR="00405CEA">
        <w:t xml:space="preserve"> umiestnenom v </w:t>
      </w:r>
      <w:proofErr w:type="spellStart"/>
      <w:r w:rsidR="00405CEA">
        <w:t>elektrorozvodni</w:t>
      </w:r>
      <w:proofErr w:type="spellEnd"/>
      <w:r>
        <w:t>. Rozvádzač R-KUCH1 je napájaný z rozvádzača HR umiestnenom na 1PP.</w:t>
      </w:r>
      <w:r w:rsidR="004022F5">
        <w:t xml:space="preserve"> Rozvádzače R-KUCH1 a R-KUCH2 sa demontujú v celom rozsahu. Jestvujúca elektroinštalácia v 1PP je napájaná z jestvujúceho rozvádzača RP na 1PP. RP je napájaný z RMS (1FA1). </w:t>
      </w:r>
      <w:r w:rsidR="00405CEA">
        <w:t>V RP je istenie 2ks chladiacich boxov v </w:t>
      </w:r>
      <w:proofErr w:type="spellStart"/>
      <w:r w:rsidR="00405CEA">
        <w:t>mč</w:t>
      </w:r>
      <w:proofErr w:type="spellEnd"/>
      <w:r w:rsidR="00405CEA">
        <w:t>. 008 a 009. Elektroinštalácia v </w:t>
      </w:r>
      <w:proofErr w:type="spellStart"/>
      <w:r w:rsidR="00405CEA">
        <w:t>mč</w:t>
      </w:r>
      <w:proofErr w:type="spellEnd"/>
      <w:r w:rsidR="00405CEA">
        <w:t xml:space="preserve">. 008 a 009 ostáva pôvodná. </w:t>
      </w:r>
      <w:r w:rsidR="004022F5">
        <w:t>Uvoľnené vývody v rozvádzači RMS sa zabezpečia a označia ako „REZERVA“.</w:t>
      </w:r>
    </w:p>
    <w:p w:rsidR="001B2689" w:rsidRDefault="00405CEA" w:rsidP="001B2689">
      <w:r>
        <w:t>Elektroinštalácia v rekonštruovaných miestnostiach sa demontuje v celom rozsahu.</w:t>
      </w:r>
    </w:p>
    <w:p w:rsidR="00D53E7B" w:rsidRDefault="00D53E7B" w:rsidP="00D53E7B"/>
    <w:p w:rsidR="005B21F9" w:rsidRDefault="005B21F9" w:rsidP="005B21F9">
      <w:pPr>
        <w:pStyle w:val="Nadpis2"/>
      </w:pPr>
      <w:r>
        <w:t>Umelé osvetlenie</w:t>
      </w:r>
    </w:p>
    <w:p w:rsidR="005B21F9" w:rsidRDefault="00405CEA" w:rsidP="005B21F9">
      <w:r>
        <w:t>O</w:t>
      </w:r>
      <w:r w:rsidR="005B21F9">
        <w:t xml:space="preserve">svetlenia </w:t>
      </w:r>
      <w:r>
        <w:t>je navrhnuté</w:t>
      </w:r>
      <w:r w:rsidR="005B21F9">
        <w:t xml:space="preserve"> podľa STN EN 12464-1. Intenzita osvetlenia bude podľa druhu miestnosti. Po zrealizovaní je potrebne vykonať meranie intenzity osvetlenia a vyhotoviť protokol o meraní intenzity osvetlenia podľa STN 36 0015,  STN 36 0450 a STN EN 12464-</w:t>
      </w:r>
      <w:r w:rsidR="005B21F9" w:rsidRPr="00874134">
        <w:t xml:space="preserve">1. Presná špecifikácia svietidiel </w:t>
      </w:r>
      <w:r w:rsidR="00874134" w:rsidRPr="00874134">
        <w:t>je uvedená v legende</w:t>
      </w:r>
      <w:r w:rsidR="005B21F9" w:rsidRPr="00874134">
        <w:t xml:space="preserve">. Umelé osvetlenie je uvažované </w:t>
      </w:r>
      <w:r>
        <w:t>žiarivkové</w:t>
      </w:r>
      <w:r w:rsidR="00874134" w:rsidRPr="00874134">
        <w:t>.</w:t>
      </w:r>
      <w:r w:rsidR="005B21F9">
        <w:t xml:space="preserve"> Svietidlá budú ovládané vypínačmi alebo senzormi pohybu. Svietidlá v hygienických miestnostiach so sprchou osadiť mimo zóny 1. Rozvody sú navrhnuté káblami </w:t>
      </w:r>
      <w:r w:rsidR="001B2689">
        <w:t>C</w:t>
      </w:r>
      <w:r w:rsidR="005B21F9" w:rsidRPr="00560EE5">
        <w:t>YKY</w:t>
      </w:r>
      <w:r w:rsidR="005B21F9" w:rsidRPr="00560EE5">
        <w:rPr>
          <w:rFonts w:cs="Arial"/>
        </w:rPr>
        <w:t>. Výška osadenia el. prístrojov: - vypínače 1,2 m nad podlahou, resp. podľa zariadenia</w:t>
      </w:r>
      <w:r w:rsidR="005B21F9" w:rsidRPr="00560EE5">
        <w:t>.</w:t>
      </w:r>
      <w:r w:rsidR="005B21F9">
        <w:t xml:space="preserve"> Vypínače a svietidla použiť s krytím vhodným pre dané prostredie. Jednotlivé </w:t>
      </w:r>
      <w:proofErr w:type="spellStart"/>
      <w:r w:rsidR="005B21F9">
        <w:t>prepoje</w:t>
      </w:r>
      <w:proofErr w:type="spellEnd"/>
      <w:r w:rsidR="005B21F9">
        <w:t xml:space="preserve"> budú realizované pomocou svoriek </w:t>
      </w:r>
      <w:proofErr w:type="spellStart"/>
      <w:r w:rsidR="005B21F9">
        <w:t>WAGO</w:t>
      </w:r>
      <w:proofErr w:type="spellEnd"/>
      <w:r w:rsidR="005B21F9">
        <w:t xml:space="preserve"> v </w:t>
      </w:r>
      <w:proofErr w:type="spellStart"/>
      <w:r w:rsidR="005B21F9">
        <w:t>krabiciach</w:t>
      </w:r>
      <w:proofErr w:type="spellEnd"/>
      <w:r w:rsidR="005B21F9">
        <w:t xml:space="preserve"> pod vypínačom.</w:t>
      </w:r>
    </w:p>
    <w:p w:rsidR="005B21F9" w:rsidRDefault="005B21F9" w:rsidP="005B21F9">
      <w:r>
        <w:rPr>
          <w:i/>
        </w:rPr>
        <w:t>Núdzové osvetlenie</w:t>
      </w:r>
      <w:r>
        <w:t xml:space="preserve"> – je navrhnuté 8W, 1h s piktogramom podľa požiadaviek požiarnej ochrany. Rozvody sú navrhnuté káblami CHKE-V pod omietkou</w:t>
      </w:r>
      <w:r w:rsidR="001B2689">
        <w:t>, v podlahe alebo v žľabe a pevných trubkách.</w:t>
      </w:r>
    </w:p>
    <w:p w:rsidR="00762B04" w:rsidRDefault="00762B04" w:rsidP="005B21F9"/>
    <w:p w:rsidR="00762B04" w:rsidRPr="008840EA" w:rsidRDefault="00762B04" w:rsidP="00762B04">
      <w:pPr>
        <w:pStyle w:val="Zkladntextodsazen"/>
        <w:spacing w:line="240" w:lineRule="auto"/>
        <w:jc w:val="left"/>
        <w:rPr>
          <w:sz w:val="16"/>
          <w:szCs w:val="16"/>
        </w:rPr>
      </w:pPr>
      <w:proofErr w:type="spellStart"/>
      <w:r w:rsidRPr="008840EA">
        <w:rPr>
          <w:sz w:val="16"/>
          <w:szCs w:val="16"/>
        </w:rPr>
        <w:t>Pozn</w:t>
      </w:r>
      <w:proofErr w:type="spellEnd"/>
      <w:r w:rsidRPr="008840EA">
        <w:rPr>
          <w:sz w:val="16"/>
          <w:szCs w:val="16"/>
        </w:rPr>
        <w:t>: Svietidla so žiarivkami a ovládané pohybovými senzormi a musia mať nastavenú dobu spínania min. 3min.</w:t>
      </w:r>
    </w:p>
    <w:p w:rsidR="00762B04" w:rsidRPr="008840EA" w:rsidRDefault="00762B04" w:rsidP="00762B04">
      <w:pPr>
        <w:pStyle w:val="Zkladntextodsazen"/>
        <w:spacing w:line="240" w:lineRule="auto"/>
        <w:jc w:val="left"/>
        <w:rPr>
          <w:sz w:val="16"/>
          <w:szCs w:val="16"/>
        </w:rPr>
      </w:pPr>
      <w:r w:rsidRPr="008840EA">
        <w:rPr>
          <w:sz w:val="16"/>
          <w:szCs w:val="16"/>
        </w:rPr>
        <w:t xml:space="preserve">Pozn.: Výrobca žiariviek odporúča pri prvom použití, formátovať žiarivku, </w:t>
      </w:r>
      <w:proofErr w:type="spellStart"/>
      <w:r w:rsidRPr="008840EA">
        <w:rPr>
          <w:sz w:val="16"/>
          <w:szCs w:val="16"/>
        </w:rPr>
        <w:t>tj</w:t>
      </w:r>
      <w:proofErr w:type="spellEnd"/>
      <w:r w:rsidRPr="008840EA">
        <w:rPr>
          <w:sz w:val="16"/>
          <w:szCs w:val="16"/>
        </w:rPr>
        <w:t>. pri prvom zasvietení nechať žiarivku svietiť min 100hod.</w:t>
      </w:r>
    </w:p>
    <w:p w:rsidR="005B21F9" w:rsidRDefault="005B21F9" w:rsidP="005B21F9">
      <w:pPr>
        <w:rPr>
          <w:rFonts w:cs="Arial"/>
        </w:rPr>
      </w:pPr>
    </w:p>
    <w:p w:rsidR="005B21F9" w:rsidRDefault="00BE6960" w:rsidP="005B21F9">
      <w:pPr>
        <w:pStyle w:val="Nadpis2"/>
      </w:pPr>
      <w:r>
        <w:t>Zásuvková</w:t>
      </w:r>
      <w:r w:rsidR="004A05E9">
        <w:t xml:space="preserve"> inštalácia</w:t>
      </w:r>
    </w:p>
    <w:p w:rsidR="005B21F9" w:rsidRDefault="005B21F9" w:rsidP="005B21F9">
      <w:r w:rsidRPr="00560EE5">
        <w:t>Projekt rieši napojenie 1f</w:t>
      </w:r>
      <w:r w:rsidR="001B2689">
        <w:t xml:space="preserve"> a 3f zásuviek</w:t>
      </w:r>
      <w:r w:rsidRPr="00560EE5">
        <w:t>. Rozvody sú navrhnuté káblami</w:t>
      </w:r>
      <w:r w:rsidR="004A05E9" w:rsidRPr="00560EE5">
        <w:t xml:space="preserve"> CYKY</w:t>
      </w:r>
      <w:r w:rsidRPr="00560EE5">
        <w:t xml:space="preserve">. Výška osadenia el. prístrojov: - zásuvky 0,3 m, 1,2 m nad podlahou, resp. podľa zariadenia. Zásuvky použiť s krytím vhodným pre dané prostredie. Jednotlivé </w:t>
      </w:r>
      <w:proofErr w:type="spellStart"/>
      <w:r w:rsidRPr="00560EE5">
        <w:t>prepoje</w:t>
      </w:r>
      <w:proofErr w:type="spellEnd"/>
      <w:r w:rsidRPr="00560EE5">
        <w:t xml:space="preserve"> budú realizované pomocou svoriek </w:t>
      </w:r>
      <w:proofErr w:type="spellStart"/>
      <w:r w:rsidRPr="00560EE5">
        <w:t>WAGO</w:t>
      </w:r>
      <w:proofErr w:type="spellEnd"/>
      <w:r w:rsidRPr="00560EE5">
        <w:t xml:space="preserve"> v </w:t>
      </w:r>
      <w:proofErr w:type="spellStart"/>
      <w:r w:rsidRPr="00560EE5">
        <w:t>krabiciach</w:t>
      </w:r>
      <w:proofErr w:type="spellEnd"/>
      <w:r w:rsidRPr="00560EE5">
        <w:t xml:space="preserve"> pod zásuvkou.</w:t>
      </w:r>
    </w:p>
    <w:p w:rsidR="00560EE5" w:rsidRDefault="00560EE5" w:rsidP="005B21F9"/>
    <w:p w:rsidR="00BE6960" w:rsidRPr="00560EE5" w:rsidRDefault="00BE6960" w:rsidP="00BE6960">
      <w:pPr>
        <w:pStyle w:val="Nadpis2"/>
      </w:pPr>
      <w:r w:rsidRPr="00560EE5">
        <w:t>Rozvádzače</w:t>
      </w:r>
    </w:p>
    <w:p w:rsidR="007819D5" w:rsidRDefault="001B2689" w:rsidP="00BE6960">
      <w:r>
        <w:t>Navrhovaná elektroinštalácia na 1NP je napájaná z navrhovaného rozvádzača R-KUCH4. Prívod k</w:t>
      </w:r>
      <w:r w:rsidR="007819D5">
        <w:t xml:space="preserve"> navrhovanému </w:t>
      </w:r>
      <w:r>
        <w:t>rozvádzaču R-KUCH4 je z rozvádzača HR</w:t>
      </w:r>
      <w:r w:rsidR="007819D5">
        <w:t xml:space="preserve"> z FU16; 3x250A </w:t>
      </w:r>
      <w:proofErr w:type="spellStart"/>
      <w:r w:rsidR="007819D5">
        <w:t>gG</w:t>
      </w:r>
      <w:proofErr w:type="spellEnd"/>
      <w:r w:rsidR="007819D5">
        <w:t xml:space="preserve">, káblami 2x </w:t>
      </w:r>
      <w:proofErr w:type="spellStart"/>
      <w:r w:rsidR="007819D5">
        <w:t>AYKY-J</w:t>
      </w:r>
      <w:proofErr w:type="spellEnd"/>
      <w:r w:rsidR="007819D5">
        <w:t xml:space="preserve"> 3x120+70.</w:t>
      </w:r>
    </w:p>
    <w:p w:rsidR="001B2689" w:rsidRDefault="007819D5" w:rsidP="00BE6960">
      <w:r>
        <w:t xml:space="preserve"> Navrhovaná elektroinštalácia na 1PP je napájaná z navrhovaného rozvádzača RP. Prívod k rozvádzaču RP je z rozvádzača R-KUCH-4 káblom CYKY-J 5x6.</w:t>
      </w:r>
    </w:p>
    <w:p w:rsidR="00BE6960" w:rsidRDefault="00BE6960" w:rsidP="005B21F9"/>
    <w:p w:rsidR="004A05E9" w:rsidRDefault="004A05E9" w:rsidP="004A05E9">
      <w:pPr>
        <w:pStyle w:val="Nadpis2"/>
      </w:pPr>
      <w:r>
        <w:t>Káblové trasy</w:t>
      </w:r>
    </w:p>
    <w:p w:rsidR="004A05E9" w:rsidRDefault="004A05E9" w:rsidP="004A05E9">
      <w:r>
        <w:t>Káble sú vedené</w:t>
      </w:r>
      <w:r w:rsidR="00303B28">
        <w:t>:</w:t>
      </w:r>
    </w:p>
    <w:p w:rsidR="004A05E9" w:rsidRDefault="004A05E9" w:rsidP="004A05E9">
      <w:pPr>
        <w:pStyle w:val="Odstavecseseznamem"/>
        <w:numPr>
          <w:ilvl w:val="0"/>
          <w:numId w:val="7"/>
        </w:numPr>
      </w:pPr>
      <w:r>
        <w:t>Pod omietkou v</w:t>
      </w:r>
      <w:r w:rsidR="007819D5">
        <w:t> </w:t>
      </w:r>
      <w:r>
        <w:t>ryhách</w:t>
      </w:r>
      <w:r w:rsidR="007819D5">
        <w:t xml:space="preserve"> na stene ,pod stropom alebo v podlahe – 1NP</w:t>
      </w:r>
    </w:p>
    <w:p w:rsidR="004A05E9" w:rsidRDefault="004A05E9" w:rsidP="004A05E9">
      <w:pPr>
        <w:pStyle w:val="Odstavecseseznamem"/>
        <w:numPr>
          <w:ilvl w:val="0"/>
          <w:numId w:val="7"/>
        </w:numPr>
      </w:pPr>
      <w:r>
        <w:t>V podlahe v</w:t>
      </w:r>
      <w:r w:rsidR="007819D5">
        <w:t>o VRM</w:t>
      </w:r>
      <w:r>
        <w:t xml:space="preserve"> chráničke ukotvené PVC príchytkami</w:t>
      </w:r>
      <w:r w:rsidR="007819D5">
        <w:t xml:space="preserve"> – 1PP</w:t>
      </w:r>
    </w:p>
    <w:p w:rsidR="007819D5" w:rsidRDefault="007819D5" w:rsidP="004A05E9">
      <w:pPr>
        <w:pStyle w:val="Odstavecseseznamem"/>
        <w:numPr>
          <w:ilvl w:val="0"/>
          <w:numId w:val="7"/>
        </w:numPr>
      </w:pPr>
      <w:r>
        <w:t>V drôtenom žľabe – 1PP na chodbe</w:t>
      </w:r>
    </w:p>
    <w:p w:rsidR="004A05E9" w:rsidRDefault="004A05E9" w:rsidP="004A05E9">
      <w:pPr>
        <w:ind w:firstLine="0"/>
      </w:pPr>
    </w:p>
    <w:p w:rsidR="004A05E9" w:rsidRDefault="00BE6960" w:rsidP="00BE6960">
      <w:pPr>
        <w:pStyle w:val="Nadpis2"/>
      </w:pPr>
      <w:r>
        <w:t>Napájanie technológii</w:t>
      </w:r>
    </w:p>
    <w:p w:rsidR="00BE6960" w:rsidRDefault="00BE6960" w:rsidP="004A05E9">
      <w:pPr>
        <w:ind w:firstLine="0"/>
      </w:pPr>
      <w:r>
        <w:lastRenderedPageBreak/>
        <w:t>Podľa požiadaviek technológii</w:t>
      </w:r>
      <w:r w:rsidR="007819D5">
        <w:t xml:space="preserve"> VZT a kuchyne</w:t>
      </w:r>
      <w:r>
        <w:t xml:space="preserve"> sú navrhnuté prívodné kabely.</w:t>
      </w:r>
      <w:r w:rsidR="00560EE5">
        <w:t xml:space="preserve"> Rozvody sú </w:t>
      </w:r>
      <w:r w:rsidR="00560EE5" w:rsidRPr="00560EE5">
        <w:t>navrhnuté káblami CYKY. Výška voľného vývodu – podľa požiadavky technológie.</w:t>
      </w:r>
      <w:r>
        <w:t xml:space="preserve"> Sú istené v</w:t>
      </w:r>
      <w:r w:rsidR="007819D5">
        <w:t> </w:t>
      </w:r>
      <w:r>
        <w:t>rozvádzač</w:t>
      </w:r>
      <w:r w:rsidR="007819D5">
        <w:t>och R-KUCH4 alebo RP.</w:t>
      </w:r>
    </w:p>
    <w:p w:rsidR="002350F2" w:rsidRDefault="002350F2" w:rsidP="004A05E9">
      <w:pPr>
        <w:ind w:firstLine="0"/>
      </w:pPr>
      <w:r>
        <w:t>Elektroinštalácia chladiacich a mraziacich boxov na 1PP je súčasťou dodávky boxov.</w:t>
      </w:r>
    </w:p>
    <w:p w:rsidR="00BE6960" w:rsidRDefault="00BE6960" w:rsidP="004A05E9">
      <w:pPr>
        <w:ind w:firstLine="0"/>
      </w:pPr>
      <w:r>
        <w:t xml:space="preserve">V súbehu s prívodným káblom, pre jednotlivé technológie, je vedené vodič </w:t>
      </w:r>
      <w:proofErr w:type="spellStart"/>
      <w:r>
        <w:t>CYA</w:t>
      </w:r>
      <w:proofErr w:type="spellEnd"/>
      <w:r w:rsidR="007819D5">
        <w:t xml:space="preserve"> </w:t>
      </w:r>
      <w:proofErr w:type="spellStart"/>
      <w:r>
        <w:t>zz</w:t>
      </w:r>
      <w:proofErr w:type="spellEnd"/>
      <w:r>
        <w:t xml:space="preserve"> pre pripojenie </w:t>
      </w:r>
      <w:proofErr w:type="spellStart"/>
      <w:r>
        <w:t>pospojovani</w:t>
      </w:r>
      <w:r w:rsidR="00560EE5">
        <w:t>a</w:t>
      </w:r>
      <w:proofErr w:type="spellEnd"/>
      <w:r>
        <w:t xml:space="preserve"> technologického celku.</w:t>
      </w:r>
      <w:r w:rsidR="002350F2">
        <w:t xml:space="preserve"> Pozíciu zásuviek a vývodov pre technológiu kuchyne určil dodávateľ technológie.</w:t>
      </w:r>
      <w:r w:rsidR="00423671">
        <w:t xml:space="preserve"> Pred inštaláciu je nevyhnuté tieto pozície skontrolovať s dodávateľom technológii.</w:t>
      </w:r>
      <w:r w:rsidR="00762B04">
        <w:t xml:space="preserve"> Všetky vývody pre 3f zariadenia kuchyne a točivé 1f zariadenia sú ukončené vypínačom a káblovým vývodom  CGSG s dĺžkou 2,5m.</w:t>
      </w:r>
    </w:p>
    <w:p w:rsidR="004E666A" w:rsidRDefault="004E666A" w:rsidP="004A05E9">
      <w:pPr>
        <w:ind w:firstLine="0"/>
      </w:pPr>
      <w:r>
        <w:t xml:space="preserve">Pri vstupe do miestnosti prípravy studených jedál a kuchyne sú navrhnuté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STOPy</w:t>
      </w:r>
      <w:proofErr w:type="spellEnd"/>
      <w:r>
        <w:t>.</w:t>
      </w:r>
      <w:r w:rsidR="00565549">
        <w:t xml:space="preserve"> </w:t>
      </w:r>
    </w:p>
    <w:p w:rsidR="00423671" w:rsidRDefault="00423671" w:rsidP="004A05E9">
      <w:pPr>
        <w:ind w:firstLine="0"/>
      </w:pPr>
    </w:p>
    <w:p w:rsidR="007828CA" w:rsidRDefault="007828CA" w:rsidP="007828CA">
      <w:pPr>
        <w:suppressAutoHyphens/>
        <w:autoSpaceDE w:val="0"/>
        <w:autoSpaceDN w:val="0"/>
        <w:adjustRightInd w:val="0"/>
        <w:spacing w:before="28" w:line="259" w:lineRule="atLeast"/>
        <w:ind w:firstLine="360"/>
        <w:rPr>
          <w:rFonts w:cs="Arial"/>
          <w:szCs w:val="20"/>
        </w:rPr>
      </w:pPr>
      <w:proofErr w:type="gramStart"/>
      <w:r>
        <w:rPr>
          <w:rFonts w:cs="Arial"/>
          <w:szCs w:val="20"/>
          <w:lang w:val="en-US"/>
        </w:rPr>
        <w:t>VŠETKY TYPY POUŽITÝCH MATERIÁLOV UVEDENÉ VO VÝKRESOVEJ DOKUMENTÁCII SÚ PREZENTOVANÉ Z DOVODU ŠPECIFIKOVANIA TECHNICKO-FYZIKÁLNYCH VLASTNOSTÍ.</w:t>
      </w:r>
      <w:proofErr w:type="gramEnd"/>
      <w:r>
        <w:rPr>
          <w:rFonts w:cs="Arial"/>
          <w:szCs w:val="20"/>
          <w:lang w:val="en-US"/>
        </w:rPr>
        <w:t xml:space="preserve"> ALTERNATÍVNE MATERIÁLY JE MOŽNÉ POUŽI</w:t>
      </w:r>
      <w:r>
        <w:rPr>
          <w:rFonts w:cs="Arial"/>
          <w:szCs w:val="20"/>
        </w:rPr>
        <w:t xml:space="preserve">Ť PRI </w:t>
      </w:r>
      <w:proofErr w:type="gramStart"/>
      <w:r>
        <w:rPr>
          <w:rFonts w:cs="Arial"/>
          <w:szCs w:val="20"/>
        </w:rPr>
        <w:t>DODRŽANÍ  EKVIVALENTNÝCH</w:t>
      </w:r>
      <w:proofErr w:type="gramEnd"/>
      <w:r>
        <w:rPr>
          <w:rFonts w:cs="Arial"/>
          <w:szCs w:val="20"/>
        </w:rPr>
        <w:t xml:space="preserve"> FYZIKÁLNO-TECHNICKÝCH  PARAMETROV. </w:t>
      </w:r>
    </w:p>
    <w:p w:rsidR="007828CA" w:rsidRDefault="007828CA" w:rsidP="004A05E9">
      <w:pPr>
        <w:ind w:firstLine="0"/>
      </w:pPr>
    </w:p>
    <w:p w:rsidR="007828CA" w:rsidRDefault="007828CA" w:rsidP="004A05E9">
      <w:pPr>
        <w:ind w:firstLine="0"/>
      </w:pPr>
    </w:p>
    <w:p w:rsidR="00060014" w:rsidRPr="00060014" w:rsidRDefault="00060014" w:rsidP="00060014">
      <w:pPr>
        <w:pStyle w:val="Nadpis1"/>
      </w:pPr>
      <w:r w:rsidRPr="00060014">
        <w:t>Požiarna bezpečnosť</w:t>
      </w:r>
    </w:p>
    <w:p w:rsidR="00060014" w:rsidRDefault="00060014" w:rsidP="00060014">
      <w:r w:rsidRPr="00E33922">
        <w:t xml:space="preserve">Konštrukcia stavby je murovaná. Steny </w:t>
      </w:r>
      <w:r w:rsidRPr="00E33922">
        <w:rPr>
          <w:lang w:eastAsia="ar-SA"/>
        </w:rPr>
        <w:t>sú stupňa horľavosti A – nehorľavé (vyhl.288/2000).</w:t>
      </w:r>
      <w:r w:rsidRPr="00E33922">
        <w:t xml:space="preserve"> Pri použití sadrokartónu ako podhľad je stupeň horľavosti B - neľahko horľavé. Podľa STN 332312 musí byť medzi el. predmetmi a horľavým materiálom tepelno-izolačná podložka hr. 5 mm resp. vzduchová medzera hr. 30 mm. Platí pre el. zariadenia, ktoré nie sú určené pre montáž na horľavé látky. Navrhnuté káble a krabice sú odolné voči šíreniu plameňa.</w:t>
      </w:r>
    </w:p>
    <w:p w:rsidR="00060014" w:rsidRPr="00E33922" w:rsidRDefault="00060014" w:rsidP="00060014"/>
    <w:p w:rsidR="00060014" w:rsidRPr="00060014" w:rsidRDefault="00060014" w:rsidP="00060014">
      <w:pPr>
        <w:pStyle w:val="Nadpis1"/>
      </w:pPr>
      <w:r w:rsidRPr="00060014">
        <w:t>Bezpečnosť pri práci</w:t>
      </w:r>
    </w:p>
    <w:p w:rsidR="00060014" w:rsidRPr="00E33922" w:rsidRDefault="00060014" w:rsidP="00060014">
      <w:r w:rsidRPr="00E33922">
        <w:t>Pri práci na elektrických zariadeniach treba používať ochranné pomôcky a izolované náradie až do obnaženia živých častí, ktoré musia byť v beznapäťovom stave. Projektované elektrické zariadenia sú nízkeho napätia. Jednoduché el. zariadenia NN môžu samostatne obsluhovať ako aj pracovať na ich častiach pracovníci poučení § 20 vyhl. 508/2009. Overovanie kvalifikácie týchto pracovníkov je potrebné vykonávať v zmysle Vyhl. 508/2009. Rozvádzač musí byť vždy prístupný pre údržbu a obsluhu. Elektrické zariadenia musia byť pred uvedením do prevádzky vybavené všetkými bezpečnostnými tabuľkami predpísanými pre tieto zariadenia. Práce pri zapojovaní káblov prevádzať v beznapäťovom stave na odborne zaistenom pracovisku. Ochrana pred úrazom el. prúdom sa vykoná v zmysle vyššie uvedených podmienok.</w:t>
      </w:r>
    </w:p>
    <w:p w:rsidR="00060014" w:rsidRPr="00E33922" w:rsidRDefault="00060014" w:rsidP="00060014"/>
    <w:p w:rsidR="00060014" w:rsidRPr="00060014" w:rsidRDefault="00060014" w:rsidP="00060014">
      <w:pPr>
        <w:pStyle w:val="Nadpis1"/>
      </w:pPr>
      <w:r w:rsidRPr="00060014">
        <w:t>Odborné prehliadky a odborné skúšky</w:t>
      </w:r>
    </w:p>
    <w:p w:rsidR="00060014" w:rsidRDefault="00060014" w:rsidP="00060014">
      <w:r w:rsidRPr="00E33922">
        <w:t>Montážna organizácia vykoná východiskovú odbornú prehliadku a odbornú skúšku, vydá správu o odbornej prehliadke a odbornej skúške podľa STN 331500 a vyhl. č. 508/2009 § 13, ktorá sa periodicky obnovuje v lehotách podľa uvedenej vyhlášky ( príloha 8 ).</w:t>
      </w:r>
    </w:p>
    <w:p w:rsidR="00060014" w:rsidRDefault="00060014" w:rsidP="00060014">
      <w:pPr>
        <w:ind w:firstLine="0"/>
      </w:pPr>
    </w:p>
    <w:p w:rsidR="00060014" w:rsidRDefault="00060014" w:rsidP="00060014">
      <w:pPr>
        <w:ind w:firstLine="0"/>
      </w:pPr>
    </w:p>
    <w:p w:rsidR="00060014" w:rsidRDefault="00060014" w:rsidP="00060014">
      <w:pPr>
        <w:ind w:firstLine="0"/>
      </w:pPr>
    </w:p>
    <w:p w:rsidR="00060014" w:rsidRDefault="00060014" w:rsidP="00060014">
      <w:pPr>
        <w:ind w:firstLine="0"/>
      </w:pPr>
    </w:p>
    <w:p w:rsidR="00060014" w:rsidRDefault="00060014" w:rsidP="00060014">
      <w:pPr>
        <w:ind w:firstLine="0"/>
      </w:pPr>
    </w:p>
    <w:p w:rsidR="004B4248" w:rsidRDefault="004B4248" w:rsidP="004B4248">
      <w:pPr>
        <w:ind w:left="3540" w:firstLine="708"/>
      </w:pPr>
      <w:r>
        <w:rPr>
          <w:noProof/>
          <w:lang w:eastAsia="sk-SK"/>
        </w:rPr>
        <w:drawing>
          <wp:inline distT="0" distB="0" distL="0" distR="0" wp14:anchorId="2F2EC23B" wp14:editId="2FDE1565">
            <wp:extent cx="914400" cy="437321"/>
            <wp:effectExtent l="0" t="0" r="0" b="127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pis Žlebčíková.tif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2" t="93164" r="82043" b="1465"/>
                    <a:stretch/>
                  </pic:blipFill>
                  <pic:spPr bwMode="auto">
                    <a:xfrm>
                      <a:off x="0" y="0"/>
                      <a:ext cx="914882" cy="4375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sk-SK"/>
        </w:rPr>
        <w:drawing>
          <wp:inline distT="0" distB="0" distL="0" distR="0" wp14:anchorId="75E793DD" wp14:editId="50206CC3">
            <wp:extent cx="1149972" cy="755373"/>
            <wp:effectExtent l="0" t="0" r="0" b="698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BACKUPSERVER_Public_LOGO ELIPRO NEW_Podpis Zigraj Model (1).tif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1" t="83398" r="68921" b="3515"/>
                    <a:stretch/>
                  </pic:blipFill>
                  <pic:spPr bwMode="auto">
                    <a:xfrm>
                      <a:off x="0" y="0"/>
                      <a:ext cx="1150576" cy="755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19D5" w:rsidRDefault="007819D5" w:rsidP="004B4248"/>
    <w:p w:rsidR="007819D5" w:rsidRDefault="007819D5" w:rsidP="004B4248"/>
    <w:p w:rsidR="007819D5" w:rsidRDefault="007819D5" w:rsidP="004B4248"/>
    <w:p w:rsidR="007819D5" w:rsidRDefault="007819D5" w:rsidP="004B4248"/>
    <w:p w:rsidR="004B4248" w:rsidRDefault="004B4248" w:rsidP="007819D5">
      <w:r w:rsidRPr="00E33922">
        <w:t xml:space="preserve">V Prešove, </w:t>
      </w:r>
      <w:r>
        <w:t>0</w:t>
      </w:r>
      <w:r w:rsidR="00C83190">
        <w:t>4/2019</w:t>
      </w:r>
      <w:r w:rsidRPr="00E33922">
        <w:tab/>
      </w:r>
      <w:r>
        <w:tab/>
      </w:r>
      <w:r w:rsidRPr="00E33922">
        <w:tab/>
      </w:r>
      <w:r w:rsidRPr="00E33922">
        <w:tab/>
      </w:r>
      <w:r>
        <w:t>Autor: Ing. Zuzana Žlebčíková</w:t>
      </w:r>
    </w:p>
    <w:p w:rsidR="004B4248" w:rsidRDefault="004B4248" w:rsidP="004B4248">
      <w:pPr>
        <w:ind w:left="3540" w:firstLine="708"/>
      </w:pPr>
      <w:proofErr w:type="spellStart"/>
      <w:r w:rsidRPr="00E33922">
        <w:t>Zodp</w:t>
      </w:r>
      <w:proofErr w:type="spellEnd"/>
      <w:r w:rsidRPr="00E33922">
        <w:t>. projektant: Ing. Rastislav ŽIGRAJ</w:t>
      </w:r>
    </w:p>
    <w:p w:rsidR="004B4248" w:rsidRDefault="004B4248" w:rsidP="004B4248">
      <w:r>
        <w:tab/>
      </w:r>
      <w:r>
        <w:tab/>
      </w:r>
      <w:r>
        <w:tab/>
      </w:r>
      <w:r>
        <w:tab/>
      </w:r>
      <w:r>
        <w:tab/>
      </w:r>
      <w:r>
        <w:tab/>
      </w:r>
      <w:r w:rsidRPr="00E33922">
        <w:t>Osvedčenie číslo: S201</w:t>
      </w:r>
      <w:r>
        <w:t>5</w:t>
      </w:r>
      <w:r w:rsidRPr="00E33922">
        <w:t>/0</w:t>
      </w:r>
      <w:r>
        <w:t>1335</w:t>
      </w:r>
      <w:r w:rsidRPr="00E33922">
        <w:t>/EIC COO/</w:t>
      </w:r>
      <w:r>
        <w:t>EZ</w:t>
      </w:r>
    </w:p>
    <w:p w:rsidR="00060014" w:rsidRDefault="00060014" w:rsidP="00060014">
      <w:r>
        <w:br w:type="page"/>
      </w:r>
    </w:p>
    <w:p w:rsidR="00060014" w:rsidRPr="00E33922" w:rsidRDefault="00060014" w:rsidP="00060014">
      <w:pPr>
        <w:pStyle w:val="Nadpis1"/>
        <w:jc w:val="center"/>
      </w:pPr>
      <w:r w:rsidRPr="00E33922">
        <w:lastRenderedPageBreak/>
        <w:t>PROTOKOL</w:t>
      </w:r>
    </w:p>
    <w:p w:rsidR="00060014" w:rsidRPr="00E33922" w:rsidRDefault="00060014" w:rsidP="00060014">
      <w:pPr>
        <w:jc w:val="center"/>
      </w:pPr>
      <w:r w:rsidRPr="00E33922">
        <w:t>O URČENÍ VONKAJŠÍCH VPLYVOV VYPRACOVANÝ ODBORNOU KOMISIOU</w:t>
      </w:r>
    </w:p>
    <w:p w:rsidR="008E4B6E" w:rsidRDefault="008E4B6E" w:rsidP="00060014"/>
    <w:tbl>
      <w:tblPr>
        <w:tblW w:w="0" w:type="auto"/>
        <w:tblLook w:val="04A0" w:firstRow="1" w:lastRow="0" w:firstColumn="1" w:lastColumn="0" w:noHBand="0" w:noVBand="1"/>
      </w:tblPr>
      <w:tblGrid>
        <w:gridCol w:w="1804"/>
        <w:gridCol w:w="7482"/>
      </w:tblGrid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>
              <w:t>Stavba:</w:t>
            </w:r>
          </w:p>
        </w:tc>
        <w:tc>
          <w:tcPr>
            <w:tcW w:w="7482" w:type="dxa"/>
            <w:shd w:val="clear" w:color="auto" w:fill="auto"/>
          </w:tcPr>
          <w:p w:rsidR="007819D5" w:rsidRPr="009E1923" w:rsidRDefault="00C83190" w:rsidP="009312DB">
            <w:r>
              <w:t xml:space="preserve">Prestavba a modernizácia Súkromnej </w:t>
            </w:r>
            <w:proofErr w:type="spellStart"/>
            <w:r>
              <w:t>SOŠ</w:t>
            </w:r>
            <w:proofErr w:type="spellEnd"/>
            <w:r>
              <w:t xml:space="preserve"> hotelierstva a gastronómie Mladosť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Investor:</w:t>
            </w:r>
          </w:p>
        </w:tc>
        <w:tc>
          <w:tcPr>
            <w:tcW w:w="7482" w:type="dxa"/>
            <w:shd w:val="clear" w:color="auto" w:fill="auto"/>
          </w:tcPr>
          <w:p w:rsidR="007819D5" w:rsidRPr="00F9481E" w:rsidRDefault="00C83190" w:rsidP="007828CA">
            <w:r>
              <w:t xml:space="preserve">Mladosť </w:t>
            </w:r>
            <w:proofErr w:type="spellStart"/>
            <w:r>
              <w:t>n.o</w:t>
            </w:r>
            <w:proofErr w:type="spellEnd"/>
            <w:r>
              <w:t>., Pod Kalváriou č.36, 080 01 Prešov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Miesto:</w:t>
            </w:r>
          </w:p>
        </w:tc>
        <w:tc>
          <w:tcPr>
            <w:tcW w:w="7482" w:type="dxa"/>
            <w:shd w:val="clear" w:color="auto" w:fill="auto"/>
          </w:tcPr>
          <w:p w:rsidR="007819D5" w:rsidRPr="00F9481E" w:rsidRDefault="007819D5" w:rsidP="007828CA">
            <w:r w:rsidRPr="00F9481E">
              <w:t>Pod Kalváriou č.36, 080 01 Prešov, parc.č.:7256/2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Objekt:</w:t>
            </w:r>
          </w:p>
        </w:tc>
        <w:tc>
          <w:tcPr>
            <w:tcW w:w="7482" w:type="dxa"/>
            <w:shd w:val="clear" w:color="auto" w:fill="auto"/>
          </w:tcPr>
          <w:p w:rsidR="007819D5" w:rsidRPr="00F9481E" w:rsidRDefault="007819D5" w:rsidP="007828CA">
            <w:r w:rsidRPr="00F9481E">
              <w:t>PRIESTORY KUCHYNE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Stupeň:</w:t>
            </w:r>
          </w:p>
        </w:tc>
        <w:tc>
          <w:tcPr>
            <w:tcW w:w="7482" w:type="dxa"/>
            <w:shd w:val="clear" w:color="auto" w:fill="auto"/>
          </w:tcPr>
          <w:p w:rsidR="007819D5" w:rsidRPr="00F9481E" w:rsidRDefault="007819D5" w:rsidP="007828CA">
            <w:r w:rsidRPr="00F9481E">
              <w:t>Projekt pre realizáciu stavby</w:t>
            </w:r>
          </w:p>
        </w:tc>
      </w:tr>
      <w:tr w:rsidR="007819D5" w:rsidRPr="009E1923" w:rsidTr="007819D5">
        <w:trPr>
          <w:trHeight w:val="284"/>
        </w:trPr>
        <w:tc>
          <w:tcPr>
            <w:tcW w:w="1804" w:type="dxa"/>
            <w:shd w:val="clear" w:color="auto" w:fill="auto"/>
          </w:tcPr>
          <w:p w:rsidR="007819D5" w:rsidRPr="009E1923" w:rsidRDefault="007819D5" w:rsidP="009312DB">
            <w:r w:rsidRPr="009E1923">
              <w:t>Časť:</w:t>
            </w:r>
          </w:p>
        </w:tc>
        <w:tc>
          <w:tcPr>
            <w:tcW w:w="7482" w:type="dxa"/>
            <w:shd w:val="clear" w:color="auto" w:fill="auto"/>
          </w:tcPr>
          <w:p w:rsidR="007819D5" w:rsidRDefault="007819D5" w:rsidP="007828CA">
            <w:r w:rsidRPr="00F9481E">
              <w:t>ELEKTROINŠTALÁCIA</w:t>
            </w:r>
          </w:p>
        </w:tc>
      </w:tr>
    </w:tbl>
    <w:p w:rsidR="00060014" w:rsidRDefault="00060014" w:rsidP="00060014"/>
    <w:p w:rsidR="00060014" w:rsidRDefault="00060014" w:rsidP="00060014"/>
    <w:p w:rsidR="00060014" w:rsidRPr="00E33922" w:rsidRDefault="00060014" w:rsidP="00060014">
      <w:pPr>
        <w:pStyle w:val="Nadpis2"/>
      </w:pPr>
      <w:r w:rsidRPr="00E33922">
        <w:t>Zloženie komisie :</w:t>
      </w:r>
    </w:p>
    <w:p w:rsidR="00060014" w:rsidRDefault="00060014" w:rsidP="00B73FE8">
      <w:proofErr w:type="spellStart"/>
      <w:r w:rsidRPr="00E33922">
        <w:t>zodp</w:t>
      </w:r>
      <w:proofErr w:type="spellEnd"/>
      <w:r w:rsidRPr="00E33922">
        <w:t>. projektant ELEKTRO</w:t>
      </w:r>
      <w:r w:rsidR="002350F2">
        <w:t>:</w:t>
      </w:r>
      <w:r w:rsidR="002350F2">
        <w:tab/>
      </w:r>
      <w:r w:rsidR="002350F2">
        <w:tab/>
      </w:r>
      <w:r w:rsidRPr="00E33922">
        <w:t xml:space="preserve">Ing. Rastislav </w:t>
      </w:r>
      <w:proofErr w:type="spellStart"/>
      <w:r w:rsidRPr="00E33922">
        <w:t>Žigraj</w:t>
      </w:r>
      <w:proofErr w:type="spellEnd"/>
    </w:p>
    <w:p w:rsidR="00060014" w:rsidRDefault="00060014" w:rsidP="00B73FE8">
      <w:r>
        <w:t>projektant:</w:t>
      </w:r>
      <w:r>
        <w:tab/>
      </w:r>
      <w:r>
        <w:tab/>
      </w:r>
      <w:r>
        <w:tab/>
      </w:r>
      <w:r w:rsidR="002350F2">
        <w:tab/>
      </w:r>
      <w:r>
        <w:t>Ing. Zuzana Žlebčíková</w:t>
      </w:r>
    </w:p>
    <w:p w:rsidR="00060014" w:rsidRDefault="00060014" w:rsidP="00B73FE8">
      <w:r>
        <w:t xml:space="preserve">architekt: </w:t>
      </w:r>
      <w:r>
        <w:tab/>
      </w:r>
      <w:r>
        <w:tab/>
      </w:r>
      <w:r>
        <w:tab/>
      </w:r>
      <w:r w:rsidR="002350F2">
        <w:tab/>
      </w:r>
      <w:r>
        <w:t xml:space="preserve">Ing. </w:t>
      </w:r>
      <w:r w:rsidR="007819D5">
        <w:t xml:space="preserve">Marek </w:t>
      </w:r>
      <w:proofErr w:type="spellStart"/>
      <w:r w:rsidR="007819D5">
        <w:t>Gmitro</w:t>
      </w:r>
      <w:proofErr w:type="spellEnd"/>
    </w:p>
    <w:p w:rsidR="00060014" w:rsidRPr="00E33922" w:rsidRDefault="002350F2" w:rsidP="00B73FE8">
      <w:r>
        <w:t>zástupca užívateľa a investora:</w:t>
      </w:r>
      <w:r w:rsidR="00060014">
        <w:tab/>
      </w:r>
      <w:r w:rsidRPr="002350F2">
        <w:t xml:space="preserve">Mgr. </w:t>
      </w:r>
      <w:r w:rsidR="00FD5B58">
        <w:t xml:space="preserve">Ľubica </w:t>
      </w:r>
      <w:proofErr w:type="spellStart"/>
      <w:r w:rsidR="00FD5B58">
        <w:t>Birošová</w:t>
      </w:r>
      <w:proofErr w:type="spellEnd"/>
    </w:p>
    <w:p w:rsidR="00060014" w:rsidRPr="00E33922" w:rsidRDefault="00060014" w:rsidP="00B73FE8"/>
    <w:p w:rsidR="00060014" w:rsidRPr="00E33922" w:rsidRDefault="00060014" w:rsidP="00060014">
      <w:pPr>
        <w:pStyle w:val="Nadpis2"/>
      </w:pPr>
      <w:r w:rsidRPr="00E33922">
        <w:t>Podklady pre vypracovanie protokolu :</w:t>
      </w:r>
    </w:p>
    <w:p w:rsidR="00060014" w:rsidRPr="00060014" w:rsidRDefault="00060014" w:rsidP="00B73FE8">
      <w:pPr>
        <w:pStyle w:val="Odstavecseseznamem"/>
        <w:numPr>
          <w:ilvl w:val="0"/>
          <w:numId w:val="7"/>
        </w:numPr>
      </w:pPr>
      <w:r w:rsidRPr="00060014">
        <w:t>projektová dokumentácia</w:t>
      </w:r>
    </w:p>
    <w:p w:rsidR="00060014" w:rsidRPr="00060014" w:rsidRDefault="00060014" w:rsidP="00B73FE8">
      <w:pPr>
        <w:pStyle w:val="Odstavecseseznamem"/>
        <w:numPr>
          <w:ilvl w:val="0"/>
          <w:numId w:val="7"/>
        </w:numPr>
      </w:pPr>
      <w:r w:rsidRPr="00060014">
        <w:t xml:space="preserve">normy </w:t>
      </w:r>
      <w:r w:rsidR="002350F2" w:rsidRPr="00220047">
        <w:t>STN 33 2000-</w:t>
      </w:r>
      <w:r w:rsidR="002350F2">
        <w:t>1:2009</w:t>
      </w:r>
      <w:r w:rsidR="002350F2" w:rsidRPr="00220047">
        <w:t>, STN  33 2000-5-51</w:t>
      </w:r>
      <w:r w:rsidR="002350F2">
        <w:t>:2010</w:t>
      </w:r>
    </w:p>
    <w:p w:rsidR="00060014" w:rsidRPr="00E33922" w:rsidRDefault="00060014" w:rsidP="00B73FE8"/>
    <w:p w:rsidR="00060014" w:rsidRPr="00E33922" w:rsidRDefault="00060014" w:rsidP="00060014">
      <w:pPr>
        <w:pStyle w:val="Nadpis2"/>
      </w:pPr>
      <w:r w:rsidRPr="00E33922">
        <w:t>Popis objektu a zariadení</w:t>
      </w:r>
    </w:p>
    <w:p w:rsidR="002350F2" w:rsidRDefault="002350F2" w:rsidP="002350F2">
      <w:r>
        <w:t>Jedna sa o rekonštrukciu školiaceho strediska školy pre praktické vyučovanie žiakov, kuchyňa, skladové priestory, šatne a sociálne zariadenia. Súčasťou prestavby je aj demontáž starej a montáž navrhovanej vzduchotechniky a prevádzkových spotrebičov na prípravu teplých a studených jedál. Vzduchotechni</w:t>
      </w:r>
      <w:bookmarkStart w:id="0" w:name="_GoBack"/>
      <w:bookmarkEnd w:id="0"/>
      <w:r>
        <w:t>ckú jednotka bude umiestnená v exteriéry.</w:t>
      </w:r>
    </w:p>
    <w:p w:rsidR="001A53BC" w:rsidRDefault="001A53BC" w:rsidP="001A53BC"/>
    <w:p w:rsidR="00060014" w:rsidRDefault="00060014" w:rsidP="00060014">
      <w:r w:rsidRPr="00060014">
        <w:t xml:space="preserve">Vo vnútorných priestoroch sa teplota pohybuje v rozmedzí </w:t>
      </w:r>
      <w:r w:rsidR="00B73FE8">
        <w:t>15</w:t>
      </w:r>
      <w:r w:rsidRPr="00060014">
        <w:t>°C až 3</w:t>
      </w:r>
      <w:r w:rsidR="00B73FE8">
        <w:t>0</w:t>
      </w:r>
      <w:r w:rsidRPr="00060014">
        <w:t xml:space="preserve">°C, relatívna vlhkosť vzduchu neprekračuje 80% a absolútna vlhkosť vzduchu neprekračuje 15g/m3. Mimo vnútorné priestory objektu je prostredie vonkajšie, kde na elektrické zariadenia pôsobia bez obmedzenia všetky klimatické vplyvy mierneho pásma. </w:t>
      </w:r>
      <w:r w:rsidR="00B73FE8">
        <w:t>Vo vonkajších priestoroch naj</w:t>
      </w:r>
      <w:r w:rsidRPr="00060014">
        <w:t>nižšia teplota vzduchu neklesne pod –40°C, najvyššia teplota vzduchu nestúpne nad +40°C, najvyššia relatívna vlhkosť vzduchu neprekročí 95%, najvyššia absolútna vlhkosť vzduchu neprekročí 60g/m3, najvyššia intenzita slnečného žiarenia neprekročí 1120 W/m2, najvyššia intenzita tepelného žiarenia neprekročí 600 W/m2 a najvyššia rýchlosť vzduchu neprekročí 20m/s. Komisia posúdila jednotlivé priestory z hľadiska ich pôsobenia na elektrické zariadenia v zmysle S</w:t>
      </w:r>
      <w:r w:rsidR="00B73FE8">
        <w:t>TN 33 2000-3, STN  33 2000-5-51</w:t>
      </w:r>
      <w:r w:rsidRPr="00060014">
        <w:t>:</w:t>
      </w:r>
    </w:p>
    <w:p w:rsidR="00B73FE8" w:rsidRDefault="00B73FE8" w:rsidP="00060014"/>
    <w:p w:rsidR="00FD779E" w:rsidRDefault="00FD779E" w:rsidP="00060014"/>
    <w:p w:rsidR="00FD779E" w:rsidRDefault="00FD779E" w:rsidP="00060014">
      <w:pPr>
        <w:sectPr w:rsidR="00FD779E" w:rsidSect="004B4248">
          <w:footerReference w:type="default" r:id="rId12"/>
          <w:pgSz w:w="11906" w:h="16838"/>
          <w:pgMar w:top="709" w:right="1418" w:bottom="851" w:left="1418" w:header="397" w:footer="709" w:gutter="0"/>
          <w:cols w:space="708"/>
          <w:docGrid w:linePitch="360"/>
        </w:sectPr>
      </w:pPr>
    </w:p>
    <w:p w:rsidR="00FD779E" w:rsidRPr="00BD7E78" w:rsidRDefault="00FD779E" w:rsidP="00060014">
      <w:pPr>
        <w:rPr>
          <w:sz w:val="16"/>
          <w:szCs w:val="16"/>
        </w:rPr>
      </w:pPr>
    </w:p>
    <w:tbl>
      <w:tblPr>
        <w:tblW w:w="5322" w:type="pct"/>
        <w:tblInd w:w="-3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254"/>
        <w:gridCol w:w="706"/>
        <w:gridCol w:w="2803"/>
        <w:gridCol w:w="940"/>
        <w:gridCol w:w="737"/>
        <w:gridCol w:w="199"/>
        <w:gridCol w:w="936"/>
        <w:gridCol w:w="936"/>
        <w:gridCol w:w="937"/>
        <w:gridCol w:w="536"/>
        <w:gridCol w:w="288"/>
        <w:gridCol w:w="1050"/>
        <w:gridCol w:w="937"/>
        <w:gridCol w:w="937"/>
        <w:gridCol w:w="762"/>
      </w:tblGrid>
      <w:tr w:rsidR="00FD779E" w:rsidRPr="00DE7A2F" w:rsidTr="00C817F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noWrap/>
            <w:vAlign w:val="bottom"/>
          </w:tcPr>
          <w:p w:rsidR="00FD779E" w:rsidRPr="00FD779E" w:rsidRDefault="00FD779E" w:rsidP="00FD779E">
            <w:pPr>
              <w:pStyle w:val="Nadpis2"/>
            </w:pPr>
            <w:r w:rsidRPr="00FD779E">
              <w:t>Tabuľka vonkajších vplyvov</w:t>
            </w:r>
          </w:p>
        </w:tc>
        <w:tc>
          <w:tcPr>
            <w:tcW w:w="940" w:type="dxa"/>
          </w:tcPr>
          <w:p w:rsidR="00FD779E" w:rsidRPr="00DE7A2F" w:rsidRDefault="00FD779E" w:rsidP="009312DB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255" w:type="dxa"/>
            <w:gridSpan w:val="11"/>
            <w:noWrap/>
            <w:vAlign w:val="bottom"/>
          </w:tcPr>
          <w:p w:rsidR="00FD779E" w:rsidRPr="00DE7A2F" w:rsidRDefault="00FD779E" w:rsidP="002350F2">
            <w:pPr>
              <w:jc w:val="right"/>
              <w:rPr>
                <w:sz w:val="22"/>
              </w:rPr>
            </w:pPr>
            <w:r w:rsidRPr="00DE7A2F">
              <w:rPr>
                <w:rFonts w:cs="Arial"/>
                <w:sz w:val="18"/>
                <w:szCs w:val="18"/>
              </w:rPr>
              <w:t>STN 33 2000-</w:t>
            </w:r>
            <w:r w:rsidR="002350F2">
              <w:rPr>
                <w:rFonts w:cs="Arial"/>
                <w:sz w:val="18"/>
                <w:szCs w:val="18"/>
              </w:rPr>
              <w:t>1:2009</w:t>
            </w:r>
          </w:p>
        </w:tc>
      </w:tr>
      <w:tr w:rsidR="00FD779E" w:rsidRPr="00311EFF" w:rsidTr="00C817F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noWrap/>
            <w:vAlign w:val="bottom"/>
          </w:tcPr>
          <w:p w:rsidR="00FD779E" w:rsidRPr="00311EFF" w:rsidRDefault="00FD779E" w:rsidP="009312DB">
            <w:pPr>
              <w:rPr>
                <w:rFonts w:cs="Arial"/>
                <w:b/>
                <w:bCs/>
              </w:rPr>
            </w:pPr>
          </w:p>
        </w:tc>
        <w:tc>
          <w:tcPr>
            <w:tcW w:w="940" w:type="dxa"/>
          </w:tcPr>
          <w:p w:rsidR="00FD779E" w:rsidRPr="009E5441" w:rsidRDefault="00FD779E" w:rsidP="009312DB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255" w:type="dxa"/>
            <w:gridSpan w:val="11"/>
            <w:noWrap/>
            <w:vAlign w:val="bottom"/>
          </w:tcPr>
          <w:p w:rsidR="00FD779E" w:rsidRPr="009E5441" w:rsidRDefault="00FD779E" w:rsidP="009312DB">
            <w:pPr>
              <w:jc w:val="right"/>
              <w:rPr>
                <w:rFonts w:cs="Arial"/>
                <w:sz w:val="18"/>
                <w:szCs w:val="18"/>
              </w:rPr>
            </w:pPr>
            <w:r w:rsidRPr="009E5441">
              <w:rPr>
                <w:rFonts w:cs="Arial"/>
                <w:sz w:val="18"/>
                <w:szCs w:val="18"/>
              </w:rPr>
              <w:t>STN 33 2000-5-</w:t>
            </w:r>
            <w:r>
              <w:rPr>
                <w:rFonts w:cs="Arial"/>
                <w:sz w:val="18"/>
                <w:szCs w:val="18"/>
              </w:rPr>
              <w:t>5</w:t>
            </w:r>
            <w:r w:rsidRPr="009E5441">
              <w:rPr>
                <w:rFonts w:cs="Arial"/>
                <w:sz w:val="18"/>
                <w:szCs w:val="18"/>
              </w:rPr>
              <w:t>1</w:t>
            </w:r>
            <w:r w:rsidR="002350F2">
              <w:rPr>
                <w:rFonts w:cs="Arial"/>
                <w:sz w:val="18"/>
                <w:szCs w:val="18"/>
              </w:rPr>
              <w:t>:2010</w:t>
            </w:r>
          </w:p>
        </w:tc>
      </w:tr>
      <w:tr w:rsidR="00FD779E" w:rsidRPr="00311EFF" w:rsidTr="00C817F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D779E" w:rsidRPr="00EA237E" w:rsidRDefault="00FD779E" w:rsidP="009312DB">
            <w:pPr>
              <w:ind w:firstLine="0"/>
              <w:rPr>
                <w:rFonts w:cs="Arial"/>
                <w:b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Kód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FD779E" w:rsidRPr="00311EFF" w:rsidRDefault="00FD779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55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FD779E" w:rsidRPr="00311EFF" w:rsidRDefault="00FD779E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Priestor</w:t>
            </w:r>
          </w:p>
        </w:tc>
      </w:tr>
      <w:tr w:rsidR="002350F2" w:rsidRPr="00311EFF" w:rsidTr="007828C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b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Vonkajší vplyv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2350F2" w:rsidRPr="00311EFF" w:rsidRDefault="002350F2" w:rsidP="002350F2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AA</w:t>
            </w:r>
            <w:r w:rsidRPr="00311EFF">
              <w:rPr>
                <w:rFonts w:cs="Arial"/>
                <w:sz w:val="18"/>
                <w:szCs w:val="18"/>
              </w:rPr>
              <w:t xml:space="preserve"> - Teplota okolia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AA5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AA5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AA</w:t>
            </w: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AB</w:t>
            </w:r>
            <w:r w:rsidRPr="00311EFF">
              <w:rPr>
                <w:rFonts w:cs="Arial"/>
                <w:sz w:val="18"/>
                <w:szCs w:val="18"/>
              </w:rPr>
              <w:t xml:space="preserve"> - Atmosférické podmienky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AB5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AB5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AB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AC</w:t>
            </w:r>
            <w:r w:rsidRPr="00311EFF">
              <w:rPr>
                <w:rFonts w:cs="Arial"/>
                <w:sz w:val="18"/>
                <w:szCs w:val="18"/>
              </w:rPr>
              <w:t xml:space="preserve"> - Nadmorská výška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AC1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AC1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AC1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AD</w:t>
            </w:r>
            <w:r w:rsidRPr="00311EFF">
              <w:rPr>
                <w:rFonts w:cs="Arial"/>
                <w:sz w:val="18"/>
                <w:szCs w:val="18"/>
              </w:rPr>
              <w:t xml:space="preserve"> - Výskyt vody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AD1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AD1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AE</w:t>
            </w:r>
            <w:r w:rsidRPr="00311EFF">
              <w:rPr>
                <w:rFonts w:cs="Arial"/>
                <w:sz w:val="18"/>
                <w:szCs w:val="18"/>
              </w:rPr>
              <w:t xml:space="preserve"> -</w:t>
            </w:r>
            <w:r>
              <w:rPr>
                <w:rFonts w:cs="Arial"/>
                <w:sz w:val="18"/>
                <w:szCs w:val="18"/>
              </w:rPr>
              <w:t xml:space="preserve"> V</w:t>
            </w:r>
            <w:r w:rsidRPr="00311EFF">
              <w:rPr>
                <w:rFonts w:cs="Arial"/>
                <w:sz w:val="18"/>
                <w:szCs w:val="18"/>
              </w:rPr>
              <w:t>ýskyt cudzích pevných telies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AE1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AE1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AE1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AF</w:t>
            </w:r>
            <w:r w:rsidRPr="00311EFF">
              <w:rPr>
                <w:rFonts w:cs="Arial"/>
                <w:sz w:val="18"/>
                <w:szCs w:val="18"/>
              </w:rPr>
              <w:t xml:space="preserve"> - Výskyt korozívnych alebo znečisťujúcich látok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AF1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AF1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AF1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AG</w:t>
            </w:r>
            <w:r w:rsidRPr="00311EFF">
              <w:rPr>
                <w:rFonts w:cs="Arial"/>
                <w:sz w:val="18"/>
                <w:szCs w:val="18"/>
              </w:rPr>
              <w:t xml:space="preserve"> - Mechanické namáhanie — nárazy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AG1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AG1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AG1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AH</w:t>
            </w:r>
            <w:r w:rsidRPr="00311EFF">
              <w:rPr>
                <w:rFonts w:cs="Arial"/>
                <w:sz w:val="18"/>
                <w:szCs w:val="18"/>
              </w:rPr>
              <w:t xml:space="preserve"> - Mechanické namáhanie — vibrácie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AH1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AH1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AH1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AK</w:t>
            </w:r>
            <w:r w:rsidRPr="00311EFF">
              <w:rPr>
                <w:rFonts w:cs="Arial"/>
                <w:sz w:val="18"/>
                <w:szCs w:val="18"/>
              </w:rPr>
              <w:t xml:space="preserve"> - Výskyt rastlín alebo plesní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AK1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AK1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AK1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AL</w:t>
            </w:r>
            <w:r w:rsidRPr="00311EFF">
              <w:rPr>
                <w:rFonts w:cs="Arial"/>
                <w:sz w:val="18"/>
                <w:szCs w:val="18"/>
              </w:rPr>
              <w:t xml:space="preserve"> - Výskyt živočíchov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AL1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AL1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AL1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AM</w:t>
            </w:r>
            <w:r w:rsidRPr="00311EFF">
              <w:rPr>
                <w:rFonts w:cs="Arial"/>
                <w:sz w:val="18"/>
                <w:szCs w:val="18"/>
              </w:rPr>
              <w:t xml:space="preserve"> - Elektromagnetické, elektrostatické alebo ionizujúce pôsobenie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AM1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AM1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AM1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AN</w:t>
            </w:r>
            <w:r w:rsidRPr="00311EFF">
              <w:rPr>
                <w:rFonts w:cs="Arial"/>
                <w:sz w:val="18"/>
                <w:szCs w:val="18"/>
              </w:rPr>
              <w:t xml:space="preserve"> - Slnečné žiarenie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AP</w:t>
            </w:r>
            <w:r w:rsidRPr="00311EFF">
              <w:rPr>
                <w:rFonts w:cs="Arial"/>
                <w:sz w:val="18"/>
                <w:szCs w:val="18"/>
              </w:rPr>
              <w:t xml:space="preserve"> - Seizmické účinky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AP1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AP1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AP1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AQ</w:t>
            </w:r>
            <w:r w:rsidRPr="00311EFF">
              <w:rPr>
                <w:rFonts w:cs="Arial"/>
                <w:sz w:val="18"/>
                <w:szCs w:val="18"/>
              </w:rPr>
              <w:t xml:space="preserve"> - Búrková činnosť’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AQ1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AQ1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AQ1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AR</w:t>
            </w:r>
            <w:r w:rsidRPr="00311EFF">
              <w:rPr>
                <w:rFonts w:cs="Arial"/>
                <w:sz w:val="18"/>
                <w:szCs w:val="18"/>
              </w:rPr>
              <w:t xml:space="preserve"> - Pohyb vzduchu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AR1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AR1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AR1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AS</w:t>
            </w:r>
            <w:r w:rsidRPr="00311EFF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311EFF">
              <w:rPr>
                <w:rFonts w:cs="Arial"/>
                <w:sz w:val="18"/>
                <w:szCs w:val="18"/>
              </w:rPr>
              <w:t xml:space="preserve"> Vietor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AT</w:t>
            </w:r>
            <w:r w:rsidRPr="00EA237E">
              <w:rPr>
                <w:rFonts w:cs="Arial"/>
                <w:sz w:val="18"/>
                <w:szCs w:val="18"/>
              </w:rPr>
              <w:t xml:space="preserve"> – Snehová pokrývka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AU</w:t>
            </w:r>
            <w:r w:rsidRPr="00EA237E">
              <w:rPr>
                <w:rFonts w:cs="Arial"/>
                <w:sz w:val="18"/>
                <w:szCs w:val="18"/>
              </w:rPr>
              <w:t xml:space="preserve"> - Námraza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7828C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noWrap/>
            <w:vAlign w:val="center"/>
          </w:tcPr>
          <w:p w:rsidR="002350F2" w:rsidRPr="00311EFF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40" w:type="dxa"/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BA</w:t>
            </w:r>
            <w:r w:rsidRPr="00311EFF">
              <w:rPr>
                <w:rFonts w:cs="Arial"/>
                <w:sz w:val="18"/>
                <w:szCs w:val="18"/>
              </w:rPr>
              <w:t xml:space="preserve"> - Schopnosť osôb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BA1-3</w:t>
            </w:r>
          </w:p>
        </w:tc>
        <w:tc>
          <w:tcPr>
            <w:tcW w:w="9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BA1</w:t>
            </w:r>
            <w:r>
              <w:rPr>
                <w:rFonts w:cs="Arial"/>
                <w:sz w:val="18"/>
                <w:szCs w:val="18"/>
              </w:rPr>
              <w:t>-</w:t>
            </w:r>
            <w:r w:rsidRPr="00311EF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BA1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BB</w:t>
            </w:r>
            <w:r w:rsidRPr="00EA237E">
              <w:rPr>
                <w:rFonts w:cs="Arial"/>
                <w:sz w:val="18"/>
                <w:szCs w:val="18"/>
              </w:rPr>
              <w:t xml:space="preserve"> – Odpor ľudského tela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BB2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BB2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BB2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BC</w:t>
            </w:r>
            <w:r w:rsidRPr="00311EFF">
              <w:rPr>
                <w:rFonts w:cs="Arial"/>
                <w:sz w:val="18"/>
                <w:szCs w:val="18"/>
              </w:rPr>
              <w:t xml:space="preserve"> - Kontakt osôb s potenciálom zeme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BC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BC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BC</w:t>
            </w: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BD</w:t>
            </w:r>
            <w:r w:rsidRPr="00311EFF">
              <w:rPr>
                <w:rFonts w:cs="Arial"/>
                <w:sz w:val="18"/>
                <w:szCs w:val="18"/>
              </w:rPr>
              <w:t xml:space="preserve"> - Podmienky úniku v prípade nebezpečenstva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BD1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BD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BD</w:t>
            </w: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BE</w:t>
            </w:r>
            <w:r w:rsidRPr="00311EFF">
              <w:rPr>
                <w:rFonts w:cs="Arial"/>
                <w:sz w:val="18"/>
                <w:szCs w:val="18"/>
              </w:rPr>
              <w:t xml:space="preserve"> - Povaha spracovávaných a skladovaných látok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BE1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BE1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BE1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noWrap/>
            <w:vAlign w:val="center"/>
          </w:tcPr>
          <w:p w:rsidR="002350F2" w:rsidRPr="00311EFF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40" w:type="dxa"/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gridSpan w:val="2"/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6" w:type="dxa"/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lef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CA</w:t>
            </w:r>
            <w:r w:rsidRPr="00311EFF">
              <w:rPr>
                <w:rFonts w:cs="Arial"/>
                <w:sz w:val="18"/>
                <w:szCs w:val="18"/>
              </w:rPr>
              <w:t xml:space="preserve"> - Stavebné materiály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CA1</w:t>
            </w:r>
          </w:p>
        </w:tc>
        <w:tc>
          <w:tcPr>
            <w:tcW w:w="9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50F2" w:rsidRPr="00EA237E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8069E">
              <w:rPr>
                <w:rFonts w:cs="Arial"/>
                <w:sz w:val="18"/>
                <w:szCs w:val="18"/>
              </w:rPr>
              <w:t>CA1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50F2" w:rsidRPr="00EA237E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8069E">
              <w:rPr>
                <w:rFonts w:cs="Arial"/>
                <w:sz w:val="18"/>
                <w:szCs w:val="18"/>
              </w:rPr>
              <w:t>CA1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50F2" w:rsidRPr="00EA237E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350F2" w:rsidRPr="00EA237E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350F2" w:rsidRPr="00EA237E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350F2" w:rsidRPr="00EA237E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0F2" w:rsidRPr="00EA237E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:rsidR="002350F2" w:rsidRPr="00EA237E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350F2" w:rsidRPr="00311EFF" w:rsidTr="00C8619A">
        <w:trPr>
          <w:gridBefore w:val="1"/>
          <w:wBefore w:w="35" w:type="dxa"/>
          <w:trHeight w:val="170"/>
        </w:trPr>
        <w:tc>
          <w:tcPr>
            <w:tcW w:w="576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EA237E" w:rsidRDefault="002350F2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b/>
                <w:sz w:val="18"/>
                <w:szCs w:val="18"/>
              </w:rPr>
              <w:t>CB</w:t>
            </w:r>
            <w:r w:rsidRPr="00311EFF">
              <w:rPr>
                <w:rFonts w:cs="Arial"/>
                <w:sz w:val="18"/>
                <w:szCs w:val="18"/>
              </w:rPr>
              <w:t xml:space="preserve"> - Konštrukcia budovy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CB1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CB1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7828CA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311EFF">
              <w:rPr>
                <w:rFonts w:cs="Arial"/>
                <w:sz w:val="18"/>
                <w:szCs w:val="18"/>
              </w:rPr>
              <w:t>CB1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50374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2350F2" w:rsidRPr="00311EFF" w:rsidRDefault="002350F2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37" w:type="dxa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Legenda miestností:</w:t>
            </w: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743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Vnútorné miestnosti</w:t>
            </w:r>
          </w:p>
        </w:tc>
        <w:tc>
          <w:tcPr>
            <w:tcW w:w="737" w:type="dxa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743" w:type="dxa"/>
            <w:gridSpan w:val="2"/>
            <w:shd w:val="clear" w:color="auto" w:fill="auto"/>
          </w:tcPr>
          <w:p w:rsidR="0041146D" w:rsidRPr="00EA237E" w:rsidRDefault="002350F2" w:rsidP="002350F2">
            <w:pPr>
              <w:ind w:firstLin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</w:t>
            </w:r>
            <w:r w:rsidR="0041146D" w:rsidRPr="00EA237E">
              <w:rPr>
                <w:rFonts w:cs="Arial"/>
                <w:sz w:val="18"/>
                <w:szCs w:val="18"/>
              </w:rPr>
              <w:t>hodby, schodištia a pod.</w:t>
            </w:r>
          </w:p>
        </w:tc>
        <w:tc>
          <w:tcPr>
            <w:tcW w:w="737" w:type="dxa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EA237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743" w:type="dxa"/>
            <w:gridSpan w:val="2"/>
            <w:shd w:val="clear" w:color="auto" w:fill="auto"/>
          </w:tcPr>
          <w:p w:rsidR="0041146D" w:rsidRPr="00EA237E" w:rsidRDefault="002350F2" w:rsidP="002350F2">
            <w:pPr>
              <w:ind w:firstLine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Kuchyňa</w:t>
            </w:r>
          </w:p>
        </w:tc>
        <w:tc>
          <w:tcPr>
            <w:tcW w:w="737" w:type="dxa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Pr="00EA237E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41146D" w:rsidRPr="00EA237E" w:rsidTr="00BD7E7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5"/>
          <w:wAfter w:w="3974" w:type="dxa"/>
          <w:trHeight w:val="170"/>
        </w:trPr>
        <w:tc>
          <w:tcPr>
            <w:tcW w:w="2289" w:type="dxa"/>
            <w:gridSpan w:val="2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auto"/>
          </w:tcPr>
          <w:p w:rsidR="0041146D" w:rsidRPr="00EA237E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743" w:type="dxa"/>
            <w:gridSpan w:val="2"/>
            <w:shd w:val="clear" w:color="auto" w:fill="auto"/>
          </w:tcPr>
          <w:p w:rsidR="0041146D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737" w:type="dxa"/>
          </w:tcPr>
          <w:p w:rsidR="0041146D" w:rsidRDefault="0041146D" w:rsidP="009312DB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:rsidR="0041146D" w:rsidRDefault="0041146D" w:rsidP="009312DB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</w:tbl>
    <w:p w:rsidR="00FD779E" w:rsidRDefault="00FD779E" w:rsidP="00BD7E78">
      <w:pPr>
        <w:ind w:firstLine="0"/>
      </w:pPr>
    </w:p>
    <w:p w:rsidR="00FD779E" w:rsidRDefault="00FD779E" w:rsidP="00B73FE8">
      <w:pPr>
        <w:pStyle w:val="Nadpis2"/>
        <w:ind w:left="360"/>
        <w:rPr>
          <w:rFonts w:cs="Arial"/>
        </w:rPr>
        <w:sectPr w:rsidR="00FD779E" w:rsidSect="00BD7E78">
          <w:pgSz w:w="16838" w:h="11906" w:orient="landscape" w:code="9"/>
          <w:pgMar w:top="1418" w:right="1701" w:bottom="1276" w:left="1191" w:header="709" w:footer="709" w:gutter="0"/>
          <w:cols w:space="708"/>
          <w:docGrid w:linePitch="360"/>
        </w:sectPr>
      </w:pPr>
    </w:p>
    <w:p w:rsidR="00B73FE8" w:rsidRPr="00E33922" w:rsidRDefault="00B73FE8" w:rsidP="00B73FE8">
      <w:pPr>
        <w:pStyle w:val="Nadpis2"/>
        <w:ind w:left="360"/>
        <w:rPr>
          <w:rFonts w:cs="Arial"/>
        </w:rPr>
      </w:pPr>
      <w:r w:rsidRPr="00E33922">
        <w:rPr>
          <w:rFonts w:cs="Arial"/>
        </w:rPr>
        <w:lastRenderedPageBreak/>
        <w:t>Poznámka</w:t>
      </w:r>
    </w:p>
    <w:p w:rsidR="00B73FE8" w:rsidRPr="00E33922" w:rsidRDefault="00B73FE8" w:rsidP="00B73FE8">
      <w:r w:rsidRPr="00E33922">
        <w:t>V zmysle STN je povinnosťou prevádzkovateľa v čase skúšobnej prevádzky prostredie preveriť a v prípade potreby upraviť podľa zistených skutočností. Taktiež pri zmenách technológie, výrobného zariadenia alebo používaných látok musí byť prostredie znovu určené a prekontrolované, či elektrické zariadenie zmeneným podmienkam vyhovuje.</w:t>
      </w:r>
    </w:p>
    <w:p w:rsidR="00B73FE8" w:rsidRPr="00E33922" w:rsidRDefault="00B73FE8" w:rsidP="00B73FE8"/>
    <w:p w:rsidR="00B73FE8" w:rsidRDefault="00B73FE8" w:rsidP="00B73FE8"/>
    <w:p w:rsidR="00B73FE8" w:rsidRDefault="00B73FE8" w:rsidP="00B73FE8"/>
    <w:p w:rsidR="00B73FE8" w:rsidRDefault="00B73FE8" w:rsidP="00B73FE8"/>
    <w:p w:rsidR="00B73FE8" w:rsidRDefault="00B73FE8" w:rsidP="00B73FE8"/>
    <w:p w:rsidR="004B4248" w:rsidRDefault="004B4248" w:rsidP="004B4248">
      <w:pPr>
        <w:ind w:left="3540" w:firstLine="708"/>
      </w:pPr>
      <w:r>
        <w:rPr>
          <w:noProof/>
          <w:lang w:eastAsia="sk-SK"/>
        </w:rPr>
        <w:drawing>
          <wp:inline distT="0" distB="0" distL="0" distR="0" wp14:anchorId="42EA44D8" wp14:editId="305FED22">
            <wp:extent cx="914400" cy="437321"/>
            <wp:effectExtent l="0" t="0" r="0" b="127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dpis Žlebčíková.tif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72" t="93164" r="82043" b="1465"/>
                    <a:stretch/>
                  </pic:blipFill>
                  <pic:spPr bwMode="auto">
                    <a:xfrm>
                      <a:off x="0" y="0"/>
                      <a:ext cx="914882" cy="4375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sk-SK"/>
        </w:rPr>
        <w:drawing>
          <wp:inline distT="0" distB="0" distL="0" distR="0" wp14:anchorId="6B1902F2" wp14:editId="3992F6B3">
            <wp:extent cx="1149972" cy="755373"/>
            <wp:effectExtent l="0" t="0" r="0" b="698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BACKUPSERVER_Public_LOGO ELIPRO NEW_Podpis Zigraj Model (1).tif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1" t="83398" r="68921" b="3515"/>
                    <a:stretch/>
                  </pic:blipFill>
                  <pic:spPr bwMode="auto">
                    <a:xfrm>
                      <a:off x="0" y="0"/>
                      <a:ext cx="1150576" cy="755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350F2" w:rsidRDefault="002350F2" w:rsidP="002350F2"/>
    <w:p w:rsidR="002350F2" w:rsidRDefault="002350F2" w:rsidP="002350F2"/>
    <w:p w:rsidR="002350F2" w:rsidRDefault="002350F2" w:rsidP="002350F2"/>
    <w:p w:rsidR="002350F2" w:rsidRDefault="002350F2" w:rsidP="002350F2"/>
    <w:p w:rsidR="004B4248" w:rsidRDefault="004B4248" w:rsidP="002350F2">
      <w:r w:rsidRPr="00E33922">
        <w:t xml:space="preserve">V Prešove, </w:t>
      </w:r>
      <w:r>
        <w:t>0</w:t>
      </w:r>
      <w:r w:rsidR="00C83190">
        <w:t>4/2019</w:t>
      </w:r>
      <w:r w:rsidRPr="00E33922">
        <w:tab/>
      </w:r>
      <w:r>
        <w:tab/>
      </w:r>
      <w:r w:rsidRPr="00E33922">
        <w:tab/>
      </w:r>
      <w:r w:rsidRPr="00E33922">
        <w:tab/>
      </w:r>
      <w:r>
        <w:t>Autor: Ing. Zuzana Žlebčíková</w:t>
      </w:r>
    </w:p>
    <w:p w:rsidR="004B4248" w:rsidRDefault="004B4248" w:rsidP="004B4248">
      <w:pPr>
        <w:ind w:left="3540" w:firstLine="708"/>
      </w:pPr>
      <w:proofErr w:type="spellStart"/>
      <w:r w:rsidRPr="00E33922">
        <w:t>Zodp</w:t>
      </w:r>
      <w:proofErr w:type="spellEnd"/>
      <w:r w:rsidRPr="00E33922">
        <w:t>. projektant: Ing. Rastislav ŽIGRAJ</w:t>
      </w:r>
    </w:p>
    <w:p w:rsidR="004B4248" w:rsidRDefault="004B4248" w:rsidP="004B4248">
      <w:r>
        <w:tab/>
      </w:r>
      <w:r>
        <w:tab/>
      </w:r>
      <w:r>
        <w:tab/>
      </w:r>
      <w:r>
        <w:tab/>
      </w:r>
      <w:r>
        <w:tab/>
      </w:r>
      <w:r>
        <w:tab/>
      </w:r>
      <w:r w:rsidRPr="00E33922">
        <w:t>Osvedčenie číslo: S201</w:t>
      </w:r>
      <w:r>
        <w:t>5</w:t>
      </w:r>
      <w:r w:rsidRPr="00E33922">
        <w:t>/0</w:t>
      </w:r>
      <w:r>
        <w:t>1335</w:t>
      </w:r>
      <w:r w:rsidRPr="00E33922">
        <w:t>/EIC COO/</w:t>
      </w:r>
      <w:r>
        <w:t>EZ</w:t>
      </w:r>
    </w:p>
    <w:p w:rsidR="00BD7E78" w:rsidRDefault="00BD7E78" w:rsidP="00B73FE8">
      <w:pPr>
        <w:ind w:firstLine="0"/>
      </w:pPr>
      <w:r>
        <w:br w:type="page"/>
      </w:r>
    </w:p>
    <w:tbl>
      <w:tblPr>
        <w:tblW w:w="98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760"/>
        <w:gridCol w:w="3540"/>
        <w:gridCol w:w="3560"/>
      </w:tblGrid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lastRenderedPageBreak/>
              <w:t>Vonkajšie vplyvy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t>Kód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t>Stanovené podmienky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u w:val="single"/>
                <w:lang w:eastAsia="sk-SK"/>
              </w:rPr>
              <w:t>Charakteristika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Prostredia: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Teplota okolia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AA5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+5°C až +40°C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AA6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+5°C až +60°C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Špeciálne navrhnuté zariadenie alebo vhodné usporiadanie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AA8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-50°C až +40°C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Špeciálne navrhnuté zariadenie alebo vhodné usporiadanie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Atmosférická vlhkosť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AB5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+5°C až +40°C,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rel.vlhkosť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5-85%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obj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.,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abs.vlhkosť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1-25 g/m3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AB6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+5°C až +60°C,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rel.vlhkosť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10-100%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obj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.,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abs.vlhkosť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1-35 g/m3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Musia sa vykonať vhodné opatrenia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AB8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-25°C až +40°C,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rel.vlhkosť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15-100%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obj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.,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abs.vlhkosť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0,04-36 g/m3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Musia sa vykonať vhodné opatrenia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Nadmorská výška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AC1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&lt; 2000 m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vody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AD1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IPX0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AD2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Voľne padajúce kvapky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IPX1 alebo IPX2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AD4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Stiekajúca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voda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IPX4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cudzích pevných telies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AE1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IP0X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AE5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prašnosť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IP5X alebo IP6X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korozívnych alebo znečisťujúcich telies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AF1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AF2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Atmosférický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Podľa podstaty látky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Mechanické namáhanie, nárazy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AG1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Mierny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AG2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Bežné priemyselné alebo zosilnená ochrana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Mechanické namáhanie, vibrácie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AH1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Mierny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AH2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rastlín alebo plesní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AK1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nebezpečenstva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Výskyt živočíchov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AL1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nebezpečenstva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Elektromagnetické, elektrostatické alebo ionizujúce vplyvy, resp. NF elektromagnetické javy: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- harmonické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AM1-1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signal.napätia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AM2-1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 zmena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amplit.U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AM3-1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Riadená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induk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. NF napätie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AM6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zariadenia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DC prúd v AC sieti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AM7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Bez zariadenia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vyžar.mag.poľa</w:t>
            </w:r>
            <w:proofErr w:type="spellEnd"/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AM8-1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Chars="300" w:firstLine="480"/>
              <w:rPr>
                <w:rFonts w:cs="Arial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cs="Arial"/>
                <w:color w:val="000000"/>
                <w:sz w:val="16"/>
                <w:szCs w:val="16"/>
                <w:lang w:eastAsia="sk-SK"/>
              </w:rPr>
              <w:t>-</w:t>
            </w: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 elektrické polia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AM9-2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Stredná hladina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Slnečné žiarenie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AN2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Stredné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Musia sa vykonať vhodné opatrenia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Seizmické účinky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AP1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Búrková činnosť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AQ1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AQ2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Nepriame ohrozenie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Podľa oddielu 443 IEC 60364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Pohyb vzduchu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AR1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pomalý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Vietor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AS1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Malý (C33do 20m/s)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Využitie: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Schopnosť osôb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Bežná (Laici)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Neprístupnosť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el.zariadenia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, obmedzenie teploty prístupných povrchov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Deti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Neprístupnosť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el.zariadenia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, obmedzenie teploty prístupných povrchov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BA3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Postihnutí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Neprístupnosť </w:t>
            </w:r>
            <w:proofErr w:type="spellStart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el.zariadenia</w:t>
            </w:r>
            <w:proofErr w:type="spellEnd"/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, obmedzenie teploty prístupných povrchov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BA4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Poučené osoby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Prístup len oprávnené osoby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Odpor ľudského tela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BB1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Veľký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Suché podmienky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BB2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Normálny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Normálne podmienky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BB3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Malý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Vlhké podmienky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Dotyk osôb s potenciálom zeme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BC1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Žiadny</w:t>
            </w:r>
          </w:p>
        </w:tc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22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22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BC2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Zriedkavý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BC3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Častý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Podmienky evakuácie v prípade nebezpečenstvá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BD1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Malá hustota osôb / ľahký únik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Povaha spracovávaných a skladovaných látok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BE2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Nebezpečenstvo požiaru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eastAsia="sk-SK"/>
              </w:rPr>
              <w:t>Konštrukcia: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4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3560" w:type="dxa"/>
            <w:shd w:val="clear" w:color="auto" w:fill="auto"/>
            <w:noWrap/>
            <w:vAlign w:val="bottom"/>
            <w:hideMark/>
          </w:tcPr>
          <w:p w:rsidR="00BD7E78" w:rsidRPr="00DE7A2F" w:rsidRDefault="00BD7E78" w:rsidP="009312DB">
            <w:pPr>
              <w:ind w:firstLine="0"/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Calibri" w:hAnsi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 xml:space="preserve">Stavebné materiály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CA1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Nehorľavé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  <w:tr w:rsidR="00BD7E78" w:rsidRPr="00DE7A2F" w:rsidTr="009312DB">
        <w:trPr>
          <w:trHeight w:val="125"/>
        </w:trPr>
        <w:tc>
          <w:tcPr>
            <w:tcW w:w="19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Konštrukcia budovy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CB1</w:t>
            </w:r>
          </w:p>
        </w:tc>
        <w:tc>
          <w:tcPr>
            <w:tcW w:w="354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Zanedbateľné nebezpečenstvo</w:t>
            </w:r>
          </w:p>
        </w:tc>
        <w:tc>
          <w:tcPr>
            <w:tcW w:w="3560" w:type="dxa"/>
            <w:shd w:val="clear" w:color="auto" w:fill="auto"/>
            <w:vAlign w:val="center"/>
            <w:hideMark/>
          </w:tcPr>
          <w:p w:rsidR="00BD7E78" w:rsidRPr="00DE7A2F" w:rsidRDefault="00BD7E78" w:rsidP="009312DB">
            <w:pPr>
              <w:ind w:firstLine="0"/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</w:pPr>
            <w:r w:rsidRPr="00DE7A2F">
              <w:rPr>
                <w:rFonts w:ascii="Times New Roman" w:hAnsi="Times New Roman"/>
                <w:color w:val="000000"/>
                <w:sz w:val="16"/>
                <w:szCs w:val="16"/>
                <w:lang w:eastAsia="sk-SK"/>
              </w:rPr>
              <w:t>Normálna</w:t>
            </w:r>
          </w:p>
        </w:tc>
      </w:tr>
    </w:tbl>
    <w:p w:rsidR="00BD7E78" w:rsidRPr="00E33922" w:rsidRDefault="00BD7E78" w:rsidP="00B73FE8">
      <w:pPr>
        <w:ind w:firstLine="0"/>
      </w:pPr>
    </w:p>
    <w:sectPr w:rsidR="00BD7E78" w:rsidRPr="00E33922" w:rsidSect="00FD779E">
      <w:pgSz w:w="11906" w:h="16838" w:code="9"/>
      <w:pgMar w:top="1701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BAE" w:rsidRDefault="00FE3BAE" w:rsidP="009072C5">
      <w:r>
        <w:separator/>
      </w:r>
    </w:p>
  </w:endnote>
  <w:endnote w:type="continuationSeparator" w:id="0">
    <w:p w:rsidR="00FE3BAE" w:rsidRDefault="00FE3BAE" w:rsidP="0090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1708121"/>
      <w:docPartObj>
        <w:docPartGallery w:val="Page Numbers (Bottom of Page)"/>
        <w:docPartUnique/>
      </w:docPartObj>
    </w:sdtPr>
    <w:sdtEndPr/>
    <w:sdtContent>
      <w:p w:rsidR="00652685" w:rsidRDefault="009242F8" w:rsidP="0092772A">
        <w:pPr>
          <w:pStyle w:val="Zpat"/>
        </w:pPr>
        <w:proofErr w:type="spellStart"/>
        <w:r>
          <w:t>Č.projektu</w:t>
        </w:r>
        <w:proofErr w:type="spellEnd"/>
        <w:r>
          <w:t>: 17053_P_1</w:t>
        </w:r>
        <w:r>
          <w:tab/>
        </w:r>
        <w:sdt>
          <w:sdtPr>
            <w:id w:val="629368928"/>
            <w:docPartObj>
              <w:docPartGallery w:val="Page Numbers (Top of Page)"/>
              <w:docPartUnique/>
            </w:docPartObj>
          </w:sdtPr>
          <w:sdtEndPr/>
          <w:sdtContent>
            <w:r w:rsidR="00652685">
              <w:rPr>
                <w:sz w:val="24"/>
                <w:szCs w:val="24"/>
              </w:rPr>
              <w:fldChar w:fldCharType="begin"/>
            </w:r>
            <w:r w:rsidR="00652685">
              <w:instrText>PAGE</w:instrText>
            </w:r>
            <w:r w:rsidR="00652685">
              <w:rPr>
                <w:sz w:val="24"/>
                <w:szCs w:val="24"/>
              </w:rPr>
              <w:fldChar w:fldCharType="separate"/>
            </w:r>
            <w:r w:rsidR="007223B2">
              <w:rPr>
                <w:noProof/>
              </w:rPr>
              <w:t>6</w:t>
            </w:r>
            <w:r w:rsidR="00652685">
              <w:rPr>
                <w:sz w:val="24"/>
                <w:szCs w:val="24"/>
              </w:rPr>
              <w:fldChar w:fldCharType="end"/>
            </w:r>
            <w:r w:rsidR="00652685">
              <w:rPr>
                <w:lang w:val="cs-CZ"/>
              </w:rPr>
              <w:t xml:space="preserve"> / </w:t>
            </w:r>
            <w:r w:rsidR="00652685">
              <w:rPr>
                <w:sz w:val="24"/>
                <w:szCs w:val="24"/>
              </w:rPr>
              <w:fldChar w:fldCharType="begin"/>
            </w:r>
            <w:r w:rsidR="00652685">
              <w:instrText>NUMPAGES</w:instrText>
            </w:r>
            <w:r w:rsidR="00652685">
              <w:rPr>
                <w:sz w:val="24"/>
                <w:szCs w:val="24"/>
              </w:rPr>
              <w:fldChar w:fldCharType="separate"/>
            </w:r>
            <w:r w:rsidR="007223B2">
              <w:rPr>
                <w:noProof/>
              </w:rPr>
              <w:t>9</w:t>
            </w:r>
            <w:r w:rsidR="00652685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ab/>
            </w:r>
            <w:r w:rsidR="00652685" w:rsidRPr="00C5262F">
              <w:rPr>
                <w:color w:val="808080" w:themeColor="background1" w:themeShade="80"/>
                <w:sz w:val="28"/>
                <w:szCs w:val="28"/>
              </w:rPr>
              <w:t>TS1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BAE" w:rsidRDefault="00FE3BAE" w:rsidP="009072C5">
      <w:r>
        <w:separator/>
      </w:r>
    </w:p>
  </w:footnote>
  <w:footnote w:type="continuationSeparator" w:id="0">
    <w:p w:rsidR="00FE3BAE" w:rsidRDefault="00FE3BAE" w:rsidP="00907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B5A4A"/>
    <w:multiLevelType w:val="hybridMultilevel"/>
    <w:tmpl w:val="0062F352"/>
    <w:lvl w:ilvl="0" w:tplc="248434E8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66AC6"/>
    <w:multiLevelType w:val="multilevel"/>
    <w:tmpl w:val="E9FAC340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194662"/>
    <w:multiLevelType w:val="hybridMultilevel"/>
    <w:tmpl w:val="BF26B546"/>
    <w:lvl w:ilvl="0" w:tplc="C8863CBC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B4659"/>
    <w:multiLevelType w:val="hybridMultilevel"/>
    <w:tmpl w:val="50BCAD5C"/>
    <w:lvl w:ilvl="0" w:tplc="6D106140">
      <w:start w:val="1"/>
      <w:numFmt w:val="bullet"/>
      <w:lvlText w:val="-"/>
      <w:lvlJc w:val="left"/>
      <w:pPr>
        <w:tabs>
          <w:tab w:val="num" w:pos="757"/>
        </w:tabs>
        <w:ind w:left="737" w:hanging="34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E61F0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BB34444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4CE312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FF57A50"/>
    <w:multiLevelType w:val="hybridMultilevel"/>
    <w:tmpl w:val="50BCAD5C"/>
    <w:lvl w:ilvl="0" w:tplc="21FC16EA">
      <w:start w:val="1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DF81B32"/>
    <w:multiLevelType w:val="hybridMultilevel"/>
    <w:tmpl w:val="27C8721A"/>
    <w:lvl w:ilvl="0" w:tplc="A56CB14A">
      <w:start w:val="1"/>
      <w:numFmt w:val="decimal"/>
      <w:lvlText w:val="%1.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E3E01C1"/>
    <w:multiLevelType w:val="hybridMultilevel"/>
    <w:tmpl w:val="945AB318"/>
    <w:lvl w:ilvl="0" w:tplc="2C7AB5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9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5"/>
  </w:num>
  <w:num w:numId="12">
    <w:abstractNumId w:val="7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923"/>
    <w:rsid w:val="00060014"/>
    <w:rsid w:val="000D085C"/>
    <w:rsid w:val="00151A27"/>
    <w:rsid w:val="001A53BC"/>
    <w:rsid w:val="001B0D41"/>
    <w:rsid w:val="001B2689"/>
    <w:rsid w:val="001E7A93"/>
    <w:rsid w:val="001F2ECC"/>
    <w:rsid w:val="002350F2"/>
    <w:rsid w:val="002952CB"/>
    <w:rsid w:val="00303B28"/>
    <w:rsid w:val="00312C53"/>
    <w:rsid w:val="003141D8"/>
    <w:rsid w:val="00365995"/>
    <w:rsid w:val="00394025"/>
    <w:rsid w:val="004022F5"/>
    <w:rsid w:val="00405CEA"/>
    <w:rsid w:val="0041146D"/>
    <w:rsid w:val="00414C64"/>
    <w:rsid w:val="00423671"/>
    <w:rsid w:val="00434003"/>
    <w:rsid w:val="00495014"/>
    <w:rsid w:val="004A05E9"/>
    <w:rsid w:val="004B4248"/>
    <w:rsid w:val="004E11F2"/>
    <w:rsid w:val="004E666A"/>
    <w:rsid w:val="00503745"/>
    <w:rsid w:val="00560EE5"/>
    <w:rsid w:val="00565549"/>
    <w:rsid w:val="005757BE"/>
    <w:rsid w:val="005B0690"/>
    <w:rsid w:val="005B21F9"/>
    <w:rsid w:val="005C2C93"/>
    <w:rsid w:val="00624FB7"/>
    <w:rsid w:val="00631D44"/>
    <w:rsid w:val="00652685"/>
    <w:rsid w:val="006541E2"/>
    <w:rsid w:val="00670C12"/>
    <w:rsid w:val="006974A7"/>
    <w:rsid w:val="00697709"/>
    <w:rsid w:val="006B336B"/>
    <w:rsid w:val="00712E83"/>
    <w:rsid w:val="00713E03"/>
    <w:rsid w:val="007223B2"/>
    <w:rsid w:val="00762B04"/>
    <w:rsid w:val="007819D5"/>
    <w:rsid w:val="007828CA"/>
    <w:rsid w:val="007B21BC"/>
    <w:rsid w:val="007F7E39"/>
    <w:rsid w:val="008021B6"/>
    <w:rsid w:val="0085711B"/>
    <w:rsid w:val="00874134"/>
    <w:rsid w:val="008833BC"/>
    <w:rsid w:val="008A0A22"/>
    <w:rsid w:val="008A0C71"/>
    <w:rsid w:val="008E4472"/>
    <w:rsid w:val="008E4B6E"/>
    <w:rsid w:val="009043AF"/>
    <w:rsid w:val="009072C5"/>
    <w:rsid w:val="009242F8"/>
    <w:rsid w:val="0092772A"/>
    <w:rsid w:val="009312DB"/>
    <w:rsid w:val="009427AA"/>
    <w:rsid w:val="0095017C"/>
    <w:rsid w:val="0097659B"/>
    <w:rsid w:val="009A07B9"/>
    <w:rsid w:val="009E0A7F"/>
    <w:rsid w:val="009E1923"/>
    <w:rsid w:val="009E2C76"/>
    <w:rsid w:val="00A1231E"/>
    <w:rsid w:val="00A66E10"/>
    <w:rsid w:val="00A85E9B"/>
    <w:rsid w:val="00A9133F"/>
    <w:rsid w:val="00A95D92"/>
    <w:rsid w:val="00B576F5"/>
    <w:rsid w:val="00B73FE8"/>
    <w:rsid w:val="00B92733"/>
    <w:rsid w:val="00B94DA5"/>
    <w:rsid w:val="00BD7E78"/>
    <w:rsid w:val="00BE4FD1"/>
    <w:rsid w:val="00BE6960"/>
    <w:rsid w:val="00C35D3A"/>
    <w:rsid w:val="00C37EC6"/>
    <w:rsid w:val="00C5262F"/>
    <w:rsid w:val="00C817FA"/>
    <w:rsid w:val="00C83190"/>
    <w:rsid w:val="00C86062"/>
    <w:rsid w:val="00C8619A"/>
    <w:rsid w:val="00D53E7B"/>
    <w:rsid w:val="00DC242C"/>
    <w:rsid w:val="00EA6953"/>
    <w:rsid w:val="00EB1D74"/>
    <w:rsid w:val="00EE58F9"/>
    <w:rsid w:val="00EF3D39"/>
    <w:rsid w:val="00F25193"/>
    <w:rsid w:val="00F63B4F"/>
    <w:rsid w:val="00F70A6E"/>
    <w:rsid w:val="00FD5B58"/>
    <w:rsid w:val="00FD779E"/>
    <w:rsid w:val="00FE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27AA"/>
    <w:pPr>
      <w:spacing w:after="0" w:line="240" w:lineRule="auto"/>
      <w:ind w:firstLine="284"/>
    </w:pPr>
    <w:rPr>
      <w:rFonts w:ascii="Arial" w:hAnsi="Arial"/>
      <w:sz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5B21F9"/>
    <w:pPr>
      <w:numPr>
        <w:numId w:val="6"/>
      </w:numPr>
      <w:spacing w:line="360" w:lineRule="auto"/>
      <w:ind w:left="357" w:hanging="357"/>
      <w:outlineLvl w:val="0"/>
    </w:pPr>
    <w:rPr>
      <w:b/>
      <w:sz w:val="28"/>
      <w:szCs w:val="28"/>
    </w:rPr>
  </w:style>
  <w:style w:type="paragraph" w:styleId="Nadpis2">
    <w:name w:val="heading 2"/>
    <w:basedOn w:val="Odstavecseseznamem"/>
    <w:next w:val="Normln"/>
    <w:link w:val="Nadpis2Char"/>
    <w:uiPriority w:val="9"/>
    <w:unhideWhenUsed/>
    <w:qFormat/>
    <w:rsid w:val="00F25193"/>
    <w:pPr>
      <w:numPr>
        <w:ilvl w:val="1"/>
        <w:numId w:val="6"/>
      </w:numPr>
      <w:spacing w:line="276" w:lineRule="auto"/>
      <w:outlineLvl w:val="1"/>
    </w:pPr>
    <w:rPr>
      <w:b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E1923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E1923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19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923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5B21F9"/>
    <w:rPr>
      <w:rFonts w:ascii="Arial" w:hAnsi="Arial"/>
      <w:b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25193"/>
    <w:rPr>
      <w:rFonts w:ascii="Arial" w:hAnsi="Arial"/>
      <w:b/>
      <w:u w:val="single"/>
    </w:rPr>
  </w:style>
  <w:style w:type="paragraph" w:styleId="Odstavecseseznamem">
    <w:name w:val="List Paragraph"/>
    <w:basedOn w:val="Normln"/>
    <w:uiPriority w:val="34"/>
    <w:qFormat/>
    <w:rsid w:val="009A07B9"/>
    <w:pPr>
      <w:ind w:left="720"/>
      <w:contextualSpacing/>
    </w:pPr>
  </w:style>
  <w:style w:type="table" w:styleId="Mkatabulky">
    <w:name w:val="Table Grid"/>
    <w:basedOn w:val="Normlntabulka"/>
    <w:uiPriority w:val="59"/>
    <w:rsid w:val="00976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odsazen">
    <w:name w:val="Body Text Indent"/>
    <w:basedOn w:val="Normln"/>
    <w:link w:val="ZkladntextodsazenChar"/>
    <w:rsid w:val="00EB1D74"/>
    <w:pPr>
      <w:suppressAutoHyphens/>
      <w:spacing w:before="28" w:line="259" w:lineRule="exact"/>
      <w:ind w:firstLine="360"/>
      <w:jc w:val="both"/>
    </w:pPr>
    <w:rPr>
      <w:rFonts w:eastAsia="Times New Roman" w:cs="Times New Roman"/>
      <w:szCs w:val="20"/>
      <w:lang w:eastAsia="hi-IN" w:bidi="hi-IN"/>
    </w:rPr>
  </w:style>
  <w:style w:type="character" w:customStyle="1" w:styleId="ZkladntextodsazenChar">
    <w:name w:val="Základní text odsazený Char"/>
    <w:basedOn w:val="Standardnpsmoodstavce"/>
    <w:link w:val="Zkladntextodsazen"/>
    <w:rsid w:val="00EB1D74"/>
    <w:rPr>
      <w:rFonts w:ascii="Arial" w:eastAsia="Times New Roman" w:hAnsi="Arial" w:cs="Times New Roman"/>
      <w:sz w:val="20"/>
      <w:szCs w:val="20"/>
      <w:lang w:eastAsia="hi-IN" w:bidi="hi-IN"/>
    </w:rPr>
  </w:style>
  <w:style w:type="paragraph" w:customStyle="1" w:styleId="Zkladntext31">
    <w:name w:val="Základný text 31"/>
    <w:basedOn w:val="Normln"/>
    <w:rsid w:val="00631D44"/>
    <w:pPr>
      <w:ind w:firstLine="0"/>
      <w:jc w:val="both"/>
    </w:pPr>
    <w:rPr>
      <w:rFonts w:eastAsia="Times New Roman" w:cs="Arial"/>
      <w:color w:val="0000FF"/>
      <w:sz w:val="24"/>
      <w:szCs w:val="20"/>
      <w:lang w:eastAsia="ar-SA"/>
    </w:rPr>
  </w:style>
  <w:style w:type="paragraph" w:customStyle="1" w:styleId="Normalt">
    <w:name w:val="Normalt"/>
    <w:basedOn w:val="Zkladntext"/>
    <w:rsid w:val="00060014"/>
    <w:pPr>
      <w:suppressAutoHyphens/>
      <w:spacing w:after="240"/>
      <w:ind w:firstLine="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06001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6001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27AA"/>
    <w:pPr>
      <w:spacing w:after="0" w:line="240" w:lineRule="auto"/>
      <w:ind w:firstLine="284"/>
    </w:pPr>
    <w:rPr>
      <w:rFonts w:ascii="Arial" w:hAnsi="Arial"/>
      <w:sz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5B21F9"/>
    <w:pPr>
      <w:numPr>
        <w:numId w:val="6"/>
      </w:numPr>
      <w:spacing w:line="360" w:lineRule="auto"/>
      <w:ind w:left="357" w:hanging="357"/>
      <w:outlineLvl w:val="0"/>
    </w:pPr>
    <w:rPr>
      <w:b/>
      <w:sz w:val="28"/>
      <w:szCs w:val="28"/>
    </w:rPr>
  </w:style>
  <w:style w:type="paragraph" w:styleId="Nadpis2">
    <w:name w:val="heading 2"/>
    <w:basedOn w:val="Odstavecseseznamem"/>
    <w:next w:val="Normln"/>
    <w:link w:val="Nadpis2Char"/>
    <w:uiPriority w:val="9"/>
    <w:unhideWhenUsed/>
    <w:qFormat/>
    <w:rsid w:val="00F25193"/>
    <w:pPr>
      <w:numPr>
        <w:ilvl w:val="1"/>
        <w:numId w:val="6"/>
      </w:numPr>
      <w:spacing w:line="276" w:lineRule="auto"/>
      <w:outlineLvl w:val="1"/>
    </w:pPr>
    <w:rPr>
      <w:b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E1923"/>
    <w:rPr>
      <w:rFonts w:ascii="Arial" w:hAnsi="Arial"/>
      <w:sz w:val="20"/>
    </w:rPr>
  </w:style>
  <w:style w:type="paragraph" w:styleId="Zpat">
    <w:name w:val="footer"/>
    <w:basedOn w:val="Normln"/>
    <w:link w:val="ZpatChar"/>
    <w:uiPriority w:val="99"/>
    <w:unhideWhenUsed/>
    <w:rsid w:val="009E192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E1923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E19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923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5B21F9"/>
    <w:rPr>
      <w:rFonts w:ascii="Arial" w:hAnsi="Arial"/>
      <w:b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25193"/>
    <w:rPr>
      <w:rFonts w:ascii="Arial" w:hAnsi="Arial"/>
      <w:b/>
      <w:u w:val="single"/>
    </w:rPr>
  </w:style>
  <w:style w:type="paragraph" w:styleId="Odstavecseseznamem">
    <w:name w:val="List Paragraph"/>
    <w:basedOn w:val="Normln"/>
    <w:uiPriority w:val="34"/>
    <w:qFormat/>
    <w:rsid w:val="009A07B9"/>
    <w:pPr>
      <w:ind w:left="720"/>
      <w:contextualSpacing/>
    </w:pPr>
  </w:style>
  <w:style w:type="table" w:styleId="Mkatabulky">
    <w:name w:val="Table Grid"/>
    <w:basedOn w:val="Normlntabulka"/>
    <w:uiPriority w:val="59"/>
    <w:rsid w:val="00976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kladntextodsazen">
    <w:name w:val="Body Text Indent"/>
    <w:basedOn w:val="Normln"/>
    <w:link w:val="ZkladntextodsazenChar"/>
    <w:rsid w:val="00EB1D74"/>
    <w:pPr>
      <w:suppressAutoHyphens/>
      <w:spacing w:before="28" w:line="259" w:lineRule="exact"/>
      <w:ind w:firstLine="360"/>
      <w:jc w:val="both"/>
    </w:pPr>
    <w:rPr>
      <w:rFonts w:eastAsia="Times New Roman" w:cs="Times New Roman"/>
      <w:szCs w:val="20"/>
      <w:lang w:eastAsia="hi-IN" w:bidi="hi-IN"/>
    </w:rPr>
  </w:style>
  <w:style w:type="character" w:customStyle="1" w:styleId="ZkladntextodsazenChar">
    <w:name w:val="Základní text odsazený Char"/>
    <w:basedOn w:val="Standardnpsmoodstavce"/>
    <w:link w:val="Zkladntextodsazen"/>
    <w:rsid w:val="00EB1D74"/>
    <w:rPr>
      <w:rFonts w:ascii="Arial" w:eastAsia="Times New Roman" w:hAnsi="Arial" w:cs="Times New Roman"/>
      <w:sz w:val="20"/>
      <w:szCs w:val="20"/>
      <w:lang w:eastAsia="hi-IN" w:bidi="hi-IN"/>
    </w:rPr>
  </w:style>
  <w:style w:type="paragraph" w:customStyle="1" w:styleId="Zkladntext31">
    <w:name w:val="Základný text 31"/>
    <w:basedOn w:val="Normln"/>
    <w:rsid w:val="00631D44"/>
    <w:pPr>
      <w:ind w:firstLine="0"/>
      <w:jc w:val="both"/>
    </w:pPr>
    <w:rPr>
      <w:rFonts w:eastAsia="Times New Roman" w:cs="Arial"/>
      <w:color w:val="0000FF"/>
      <w:sz w:val="24"/>
      <w:szCs w:val="20"/>
      <w:lang w:eastAsia="ar-SA"/>
    </w:rPr>
  </w:style>
  <w:style w:type="paragraph" w:customStyle="1" w:styleId="Normalt">
    <w:name w:val="Normalt"/>
    <w:basedOn w:val="Zkladntext"/>
    <w:rsid w:val="00060014"/>
    <w:pPr>
      <w:suppressAutoHyphens/>
      <w:spacing w:after="240"/>
      <w:ind w:firstLine="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06001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6001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iff"/><Relationship Id="rId5" Type="http://schemas.openxmlformats.org/officeDocument/2006/relationships/settings" Target="settings.xml"/><Relationship Id="rId10" Type="http://schemas.openxmlformats.org/officeDocument/2006/relationships/image" Target="media/image2.ti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D300A-84AC-474D-93D7-B84F5F883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2893</Words>
  <Characters>16493</Characters>
  <Application>Microsoft Office Word</Application>
  <DocSecurity>0</DocSecurity>
  <Lines>137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Zuzana ŽLEBČÍKOVÁ</dc:creator>
  <cp:lastModifiedBy>Zlebcikova</cp:lastModifiedBy>
  <cp:revision>27</cp:revision>
  <cp:lastPrinted>2019-05-17T09:56:00Z</cp:lastPrinted>
  <dcterms:created xsi:type="dcterms:W3CDTF">2016-08-23T13:23:00Z</dcterms:created>
  <dcterms:modified xsi:type="dcterms:W3CDTF">2019-05-17T09:56:00Z</dcterms:modified>
</cp:coreProperties>
</file>